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15EAE" w14:textId="58734AFF" w:rsidR="0018380D" w:rsidRPr="00982140" w:rsidRDefault="0018380D" w:rsidP="000853E9">
      <w:pPr>
        <w:spacing w:line="240" w:lineRule="auto"/>
        <w:rPr>
          <w:rFonts w:cs="Arial"/>
          <w:sz w:val="22"/>
        </w:rPr>
      </w:pPr>
      <w:r w:rsidRPr="00982140">
        <w:rPr>
          <w:rFonts w:cs="Arial"/>
          <w:noProof/>
          <w:sz w:val="22"/>
          <w:lang w:eastAsia="fr-FR"/>
        </w:rPr>
        <w:drawing>
          <wp:anchor distT="0" distB="0" distL="114300" distR="114300" simplePos="0" relativeHeight="251653120" behindDoc="1" locked="0" layoutInCell="1" allowOverlap="1" wp14:anchorId="0C2C1A20" wp14:editId="12F2F6E0">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Pr="00982140">
        <w:rPr>
          <w:rFonts w:cs="Arial"/>
          <w:noProof/>
          <w:sz w:val="22"/>
          <w:lang w:eastAsia="fr-FR"/>
        </w:rPr>
        <mc:AlternateContent>
          <mc:Choice Requires="wps">
            <w:drawing>
              <wp:anchor distT="0" distB="0" distL="114300" distR="114300" simplePos="0" relativeHeight="251655168" behindDoc="1" locked="0" layoutInCell="1" allowOverlap="1" wp14:anchorId="0DF59A2A" wp14:editId="2227E5DF">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64766DFD" w14:textId="77777777" w:rsidR="00C11088" w:rsidRDefault="00C11088" w:rsidP="00825DFF">
                            <w:pPr>
                              <w:jc w:val="center"/>
                            </w:pPr>
                          </w:p>
                        </w:txbxContent>
                      </wps:txbx>
                      <wps:bodyPr lIns="50800" tIns="50800" rIns="50800" bIns="50800" anchor="ctr"/>
                    </wps:wsp>
                  </a:graphicData>
                </a:graphic>
                <wp14:sizeRelV relativeFrom="margin">
                  <wp14:pctHeight>0</wp14:pctHeight>
                </wp14:sizeRelV>
              </wp:anchor>
            </w:drawing>
          </mc:Choice>
          <mc:Fallback>
            <w:pict>
              <v:shape w14:anchorId="0DF59A2A" id="Shape 123" o:spid="_x0000_s1026" style="position:absolute;left:0;text-align:left;margin-left:-359.95pt;margin-top:-70.6pt;width:1030.7pt;height:750pt;z-index:-251661312;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64766DFD" w14:textId="77777777" w:rsidR="00C11088" w:rsidRDefault="00C11088" w:rsidP="00825DFF">
                      <w:pPr>
                        <w:jc w:val="center"/>
                      </w:pPr>
                    </w:p>
                  </w:txbxContent>
                </v:textbox>
                <w10:wrap anchorx="page"/>
              </v:shape>
            </w:pict>
          </mc:Fallback>
        </mc:AlternateContent>
      </w:r>
      <w:r w:rsidR="00712386" w:rsidRPr="00982140">
        <w:rPr>
          <w:rFonts w:cs="Arial"/>
          <w:noProof/>
          <w:sz w:val="22"/>
          <w:lang w:eastAsia="fr-FR"/>
        </w:rPr>
        <mc:AlternateContent>
          <mc:Choice Requires="wps">
            <w:drawing>
              <wp:anchor distT="0" distB="0" distL="114300" distR="114300" simplePos="0" relativeHeight="251657216" behindDoc="0" locked="0" layoutInCell="1" allowOverlap="1" wp14:anchorId="11C261E0" wp14:editId="461D8999">
                <wp:simplePos x="0" y="0"/>
                <wp:positionH relativeFrom="margin">
                  <wp:posOffset>149557</wp:posOffset>
                </wp:positionH>
                <wp:positionV relativeFrom="paragraph">
                  <wp:posOffset>1053228</wp:posOffset>
                </wp:positionV>
                <wp:extent cx="5759450" cy="1253490"/>
                <wp:effectExtent l="19050" t="19050" r="12700" b="24130"/>
                <wp:wrapNone/>
                <wp:docPr id="17" name="Shape 136"/>
                <wp:cNvGraphicFramePr/>
                <a:graphic xmlns:a="http://schemas.openxmlformats.org/drawingml/2006/main">
                  <a:graphicData uri="http://schemas.microsoft.com/office/word/2010/wordprocessingShape">
                    <wps:wsp>
                      <wps:cNvSpPr/>
                      <wps:spPr>
                        <a:xfrm>
                          <a:off x="0" y="0"/>
                          <a:ext cx="5759450" cy="1253490"/>
                        </a:xfrm>
                        <a:prstGeom prst="rect">
                          <a:avLst/>
                        </a:prstGeom>
                        <a:ln w="28575" cmpd="tri">
                          <a:solidFill>
                            <a:schemeClr val="bg1">
                              <a:alpha val="18000"/>
                            </a:schemeClr>
                          </a:solidFill>
                          <a:miter lim="400000"/>
                        </a:ln>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6BC34DE4" w14:textId="16540F80" w:rsidR="00C11088" w:rsidRPr="00D158A6" w:rsidRDefault="00C11088"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wps:txbx>
                      <wps:bodyPr lIns="50800" tIns="50800" rIns="50800" bIns="50800" anchor="ctr">
                        <a:spAutoFit/>
                      </wps:bodyPr>
                    </wps:wsp>
                  </a:graphicData>
                </a:graphic>
              </wp:anchor>
            </w:drawing>
          </mc:Choice>
          <mc:Fallback>
            <w:pict>
              <v:rect w14:anchorId="11C261E0" id="Shape 136" o:spid="_x0000_s1027" style="position:absolute;left:0;text-align:left;margin-left:11.8pt;margin-top:82.95pt;width:453.5pt;height:98.7pt;z-index:251657216;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" filled="f" strokecolor="white [3212]" strokeweight="2.25pt">
                <v:stroke opacity="11822f" miterlimit="4" linestyle="thickBetweenThin"/>
                <v:textbox style="mso-fit-shape-to-text:t" inset="4pt,4pt,4pt,4pt">
                  <w:txbxContent>
                    <w:p w14:paraId="6BC34DE4" w14:textId="16540F80" w:rsidR="00C11088" w:rsidRPr="00D158A6" w:rsidRDefault="00C11088"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v:textbox>
                <w10:wrap anchorx="margin"/>
              </v:rect>
            </w:pict>
          </mc:Fallback>
        </mc:AlternateContent>
      </w:r>
    </w:p>
    <w:p w14:paraId="0E8A2D0E" w14:textId="77777777" w:rsidR="0018380D" w:rsidRPr="00982140" w:rsidRDefault="0018380D" w:rsidP="00F6244A">
      <w:pPr>
        <w:spacing w:line="240" w:lineRule="auto"/>
        <w:jc w:val="right"/>
        <w:rPr>
          <w:rFonts w:cs="Arial"/>
          <w:sz w:val="22"/>
        </w:rPr>
      </w:pPr>
    </w:p>
    <w:p w14:paraId="65EF1EAB" w14:textId="77777777" w:rsidR="0018380D" w:rsidRPr="00982140" w:rsidRDefault="0018380D" w:rsidP="000853E9">
      <w:pPr>
        <w:spacing w:line="240" w:lineRule="auto"/>
        <w:rPr>
          <w:rFonts w:cs="Arial"/>
          <w:sz w:val="22"/>
        </w:rPr>
      </w:pPr>
    </w:p>
    <w:p w14:paraId="217862E2" w14:textId="77777777" w:rsidR="0018380D" w:rsidRPr="00982140" w:rsidRDefault="0018380D" w:rsidP="000853E9">
      <w:pPr>
        <w:spacing w:line="240" w:lineRule="auto"/>
        <w:rPr>
          <w:rFonts w:cs="Arial"/>
          <w:sz w:val="22"/>
        </w:rPr>
      </w:pPr>
    </w:p>
    <w:p w14:paraId="22764CFF" w14:textId="77777777" w:rsidR="0018380D" w:rsidRPr="00982140" w:rsidRDefault="0018380D" w:rsidP="000853E9">
      <w:pPr>
        <w:spacing w:line="240" w:lineRule="auto"/>
        <w:rPr>
          <w:rFonts w:cs="Arial"/>
          <w:sz w:val="22"/>
        </w:rPr>
      </w:pPr>
    </w:p>
    <w:p w14:paraId="2F74A4C2" w14:textId="77777777" w:rsidR="0018380D" w:rsidRPr="00982140" w:rsidRDefault="0018380D" w:rsidP="000853E9">
      <w:pPr>
        <w:spacing w:line="240" w:lineRule="auto"/>
        <w:rPr>
          <w:rFonts w:cs="Arial"/>
          <w:sz w:val="22"/>
        </w:rPr>
      </w:pPr>
    </w:p>
    <w:p w14:paraId="28E18350" w14:textId="77777777" w:rsidR="0018380D" w:rsidRPr="00982140" w:rsidRDefault="0018380D" w:rsidP="000853E9">
      <w:pPr>
        <w:spacing w:line="240" w:lineRule="auto"/>
        <w:rPr>
          <w:rFonts w:cs="Arial"/>
          <w:sz w:val="22"/>
        </w:rPr>
      </w:pPr>
    </w:p>
    <w:p w14:paraId="6E776FEC" w14:textId="77777777" w:rsidR="0018380D" w:rsidRPr="00982140" w:rsidRDefault="0018380D" w:rsidP="000853E9">
      <w:pPr>
        <w:spacing w:line="240" w:lineRule="auto"/>
        <w:rPr>
          <w:rFonts w:cs="Arial"/>
          <w:sz w:val="22"/>
        </w:rPr>
      </w:pPr>
    </w:p>
    <w:p w14:paraId="770DA518" w14:textId="77777777" w:rsidR="0018380D" w:rsidRPr="00982140" w:rsidRDefault="0018380D" w:rsidP="000853E9">
      <w:pPr>
        <w:spacing w:line="240" w:lineRule="auto"/>
        <w:rPr>
          <w:rFonts w:cs="Arial"/>
          <w:sz w:val="22"/>
        </w:rPr>
      </w:pPr>
    </w:p>
    <w:p w14:paraId="61838D5E" w14:textId="77777777" w:rsidR="0018380D" w:rsidRPr="00982140" w:rsidRDefault="0018380D" w:rsidP="000853E9">
      <w:pPr>
        <w:spacing w:line="240" w:lineRule="auto"/>
        <w:rPr>
          <w:rFonts w:cs="Arial"/>
          <w:sz w:val="22"/>
        </w:rPr>
      </w:pPr>
    </w:p>
    <w:p w14:paraId="0ED32E89" w14:textId="30AAA825" w:rsidR="0018380D" w:rsidRPr="00982140" w:rsidRDefault="00112561" w:rsidP="000853E9">
      <w:pPr>
        <w:spacing w:line="240" w:lineRule="auto"/>
        <w:rPr>
          <w:rFonts w:cs="Arial"/>
          <w:sz w:val="22"/>
        </w:rPr>
      </w:pPr>
      <w:r w:rsidRPr="00982140">
        <w:rPr>
          <w:rFonts w:cs="Arial"/>
          <w:noProof/>
          <w:sz w:val="22"/>
          <w:lang w:eastAsia="fr-FR"/>
        </w:rPr>
        <mc:AlternateContent>
          <mc:Choice Requires="wps">
            <w:drawing>
              <wp:anchor distT="0" distB="0" distL="114300" distR="114300" simplePos="0" relativeHeight="251659264" behindDoc="1" locked="0" layoutInCell="1" allowOverlap="1" wp14:anchorId="6FAA60B8" wp14:editId="72C1E798">
                <wp:simplePos x="0" y="0"/>
                <wp:positionH relativeFrom="margin">
                  <wp:posOffset>424180</wp:posOffset>
                </wp:positionH>
                <wp:positionV relativeFrom="paragraph">
                  <wp:posOffset>66675</wp:posOffset>
                </wp:positionV>
                <wp:extent cx="5238750" cy="183324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238750" cy="183324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lc="http://schemas.openxmlformats.org/drawingml/2006/lockedCanvas" xmlns:ma14="http://schemas.microsoft.com/office/mac/drawingml/2011/main" xmlns:p="http://schemas.openxmlformats.org/presentationml/2006/main" xmlns="" xmlns:w="http://schemas.openxmlformats.org/wordprocessingml/2006/main" xmlns:w10="urn:schemas-microsoft-com:office:word" xmlns:v="urn:schemas-microsoft-com:vml" xmlns:o="urn:schemas-microsoft-com:office:office" val="1"/>
                          </a:ext>
                        </a:extLst>
                      </wps:spPr>
                      <wps:txbx>
                        <w:txbxContent>
                          <w:p w14:paraId="2D760492" w14:textId="45CB1279" w:rsidR="00C11088" w:rsidRDefault="00C110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2022-017</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MARCHÉ TRAVAUX D’ENTRETIEN DU PATRIMOINE IMMOBILIER DE L’UNIVERSITE PARIS NANTERRE</w:t>
                            </w:r>
                          </w:p>
                          <w:p w14:paraId="30EF8D66" w14:textId="577C6F2A" w:rsidR="00C11088" w:rsidRDefault="00C110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BC18249" w14:textId="08B77BAE" w:rsidR="00C11088" w:rsidRPr="00674FED" w:rsidRDefault="00C110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Prescription communes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6FAA60B8" id="Shape 181" o:spid="_x0000_s1028" style="position:absolute;left:0;text-align:left;margin-left:33.4pt;margin-top:5.25pt;width:412.5pt;height:144.3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" filled="f" stroked="f" strokeweight=".5pt">
                <v:stroke miterlimit="4"/>
                <v:shadow on="t" type="perspective" color="black" opacity="26214f" offset="0,0" matrix="66847f,,,66847f"/>
                <v:textbox inset="4pt,4pt,4pt,4pt">
                  <w:txbxContent>
                    <w:p w14:paraId="2D760492" w14:textId="45CB1279" w:rsidR="00C11088" w:rsidRDefault="00C110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2022-017</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MARCHÉ TRAVAUX D’ENTRETIEN DU PATRIMOINE IMMOBILIER DE L’UNIVERSITE PARIS NANTERRE</w:t>
                      </w:r>
                    </w:p>
                    <w:p w14:paraId="30EF8D66" w14:textId="577C6F2A" w:rsidR="00C11088" w:rsidRDefault="00C110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BC18249" w14:textId="08B77BAE" w:rsidR="00C11088" w:rsidRPr="00674FED" w:rsidRDefault="00C110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Prescription communes </w:t>
                      </w:r>
                    </w:p>
                  </w:txbxContent>
                </v:textbox>
                <w10:wrap type="tight" anchorx="margin"/>
              </v:rect>
            </w:pict>
          </mc:Fallback>
        </mc:AlternateContent>
      </w:r>
    </w:p>
    <w:p w14:paraId="56ACFA03" w14:textId="77777777" w:rsidR="0018380D" w:rsidRPr="00982140" w:rsidRDefault="0018380D" w:rsidP="000853E9">
      <w:pPr>
        <w:spacing w:line="240" w:lineRule="auto"/>
        <w:rPr>
          <w:rFonts w:cs="Arial"/>
          <w:sz w:val="22"/>
        </w:rPr>
      </w:pPr>
    </w:p>
    <w:p w14:paraId="4500206D" w14:textId="77777777" w:rsidR="0018380D" w:rsidRPr="00982140" w:rsidRDefault="0018380D" w:rsidP="000853E9">
      <w:pPr>
        <w:spacing w:line="240" w:lineRule="auto"/>
        <w:rPr>
          <w:rFonts w:cs="Arial"/>
          <w:sz w:val="22"/>
        </w:rPr>
      </w:pPr>
    </w:p>
    <w:p w14:paraId="30E8DF8C" w14:textId="77777777" w:rsidR="0018380D" w:rsidRPr="00982140" w:rsidRDefault="0018380D" w:rsidP="000853E9">
      <w:pPr>
        <w:spacing w:line="240" w:lineRule="auto"/>
        <w:rPr>
          <w:rFonts w:cs="Arial"/>
          <w:sz w:val="22"/>
        </w:rPr>
      </w:pPr>
    </w:p>
    <w:p w14:paraId="70D4D18D" w14:textId="77777777" w:rsidR="0018380D" w:rsidRPr="00982140" w:rsidRDefault="0018380D" w:rsidP="000853E9">
      <w:pPr>
        <w:spacing w:line="240" w:lineRule="auto"/>
        <w:rPr>
          <w:rFonts w:cs="Arial"/>
          <w:sz w:val="22"/>
        </w:rPr>
      </w:pPr>
    </w:p>
    <w:p w14:paraId="2F780A4E" w14:textId="77777777" w:rsidR="0018380D" w:rsidRPr="00982140" w:rsidRDefault="0018380D" w:rsidP="000853E9">
      <w:pPr>
        <w:spacing w:line="240" w:lineRule="auto"/>
        <w:rPr>
          <w:rFonts w:cs="Arial"/>
          <w:sz w:val="22"/>
        </w:rPr>
      </w:pPr>
    </w:p>
    <w:p w14:paraId="2B302462" w14:textId="77777777" w:rsidR="0018380D" w:rsidRPr="00982140" w:rsidRDefault="0018380D" w:rsidP="000853E9">
      <w:pPr>
        <w:spacing w:line="240" w:lineRule="auto"/>
        <w:rPr>
          <w:rFonts w:cs="Arial"/>
          <w:sz w:val="22"/>
        </w:rPr>
      </w:pPr>
    </w:p>
    <w:p w14:paraId="70F09977" w14:textId="77777777" w:rsidR="0018380D" w:rsidRPr="00982140" w:rsidRDefault="0018380D" w:rsidP="000853E9">
      <w:pPr>
        <w:spacing w:line="240" w:lineRule="auto"/>
        <w:rPr>
          <w:rFonts w:cs="Arial"/>
          <w:sz w:val="22"/>
        </w:rPr>
      </w:pPr>
    </w:p>
    <w:p w14:paraId="593C7093" w14:textId="77777777" w:rsidR="0018380D" w:rsidRPr="00982140" w:rsidRDefault="0018380D" w:rsidP="000853E9">
      <w:pPr>
        <w:spacing w:line="240" w:lineRule="auto"/>
        <w:rPr>
          <w:rFonts w:cs="Arial"/>
          <w:sz w:val="22"/>
        </w:rPr>
      </w:pPr>
    </w:p>
    <w:p w14:paraId="7EB7AB76" w14:textId="77777777" w:rsidR="0018380D" w:rsidRPr="00982140" w:rsidRDefault="0018380D" w:rsidP="000853E9">
      <w:pPr>
        <w:spacing w:line="240" w:lineRule="auto"/>
        <w:rPr>
          <w:rFonts w:cs="Arial"/>
          <w:sz w:val="22"/>
        </w:rPr>
      </w:pPr>
    </w:p>
    <w:p w14:paraId="6739DBEE" w14:textId="26C9156E" w:rsidR="0018380D" w:rsidRPr="00982140" w:rsidRDefault="00C52596" w:rsidP="000853E9">
      <w:pPr>
        <w:spacing w:line="240" w:lineRule="auto"/>
        <w:rPr>
          <w:rFonts w:cs="Arial"/>
          <w:sz w:val="22"/>
        </w:rPr>
      </w:pPr>
      <w:r w:rsidRPr="00982140">
        <w:rPr>
          <w:rFonts w:cs="Arial"/>
          <w:noProof/>
          <w:sz w:val="22"/>
          <w:lang w:eastAsia="fr-FR"/>
        </w:rPr>
        <mc:AlternateContent>
          <mc:Choice Requires="wps">
            <w:drawing>
              <wp:anchor distT="0" distB="0" distL="114300" distR="114300" simplePos="0" relativeHeight="251663360" behindDoc="0" locked="0" layoutInCell="1" allowOverlap="1" wp14:anchorId="2AFEDD7D" wp14:editId="32FB9418">
                <wp:simplePos x="0" y="0"/>
                <wp:positionH relativeFrom="column">
                  <wp:posOffset>-547370</wp:posOffset>
                </wp:positionH>
                <wp:positionV relativeFrom="paragraph">
                  <wp:posOffset>287655</wp:posOffset>
                </wp:positionV>
                <wp:extent cx="2600325" cy="1095375"/>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2600325" cy="1095375"/>
                        </a:xfrm>
                        <a:prstGeom prst="rect">
                          <a:avLst/>
                        </a:prstGeom>
                        <a:noFill/>
                        <a:ln w="6350">
                          <a:noFill/>
                        </a:ln>
                      </wps:spPr>
                      <wps:txbx>
                        <w:txbxContent>
                          <w:p w14:paraId="50381BB3" w14:textId="77777777" w:rsidR="00C11088" w:rsidRPr="0013699B" w:rsidRDefault="00C11088" w:rsidP="002C0648">
                            <w:pPr>
                              <w:jc w:val="left"/>
                              <w:rPr>
                                <w:color w:val="FFFFFF" w:themeColor="background1"/>
                                <w:szCs w:val="20"/>
                              </w:rPr>
                            </w:pPr>
                            <w:r w:rsidRPr="0013699B">
                              <w:rPr>
                                <w:color w:val="FFFFFF" w:themeColor="background1"/>
                                <w:szCs w:val="20"/>
                              </w:rPr>
                              <w:t xml:space="preserve">Marché public de travaux à </w:t>
                            </w:r>
                            <w:r>
                              <w:rPr>
                                <w:rFonts w:eastAsia="Arial" w:cs="Arial"/>
                                <w:color w:val="FFFFFF" w:themeColor="background1"/>
                                <w:spacing w:val="20"/>
                                <w:position w:val="1"/>
                                <w:szCs w:val="20"/>
                              </w:rPr>
                              <w:t>procédure formalisée passé en application des articles L.2124-1, R.2124-1, L.2124-2, R.2124-2 1° et l’article L.2125-1 1° du Code de la Commande Publique.</w:t>
                            </w:r>
                          </w:p>
                          <w:p w14:paraId="3855C1EF" w14:textId="7B6B6BCE" w:rsidR="00C11088" w:rsidRPr="00C52596" w:rsidRDefault="00C11088" w:rsidP="00C52596">
                            <w:pPr>
                              <w:jc w:val="left"/>
                              <w:rPr>
                                <w:color w:val="FFFFFF" w:themeColor="background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EDD7D" id="_x0000_t202" coordsize="21600,21600" o:spt="202" path="m,l,21600r21600,l21600,xe">
                <v:stroke joinstyle="miter"/>
                <v:path gradientshapeok="t" o:connecttype="rect"/>
              </v:shapetype>
              <v:shape id="Zone de texte 11" o:spid="_x0000_s1029" type="#_x0000_t202" style="position:absolute;left:0;text-align:left;margin-left:-43.1pt;margin-top:22.65pt;width:204.75pt;height:8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" filled="f" stroked="f" strokeweight=".5pt">
                <v:textbox>
                  <w:txbxContent>
                    <w:p w14:paraId="50381BB3" w14:textId="77777777" w:rsidR="00C11088" w:rsidRPr="0013699B" w:rsidRDefault="00C11088" w:rsidP="002C0648">
                      <w:pPr>
                        <w:jc w:val="left"/>
                        <w:rPr>
                          <w:color w:val="FFFFFF" w:themeColor="background1"/>
                          <w:szCs w:val="20"/>
                        </w:rPr>
                      </w:pPr>
                      <w:r w:rsidRPr="0013699B">
                        <w:rPr>
                          <w:color w:val="FFFFFF" w:themeColor="background1"/>
                          <w:szCs w:val="20"/>
                        </w:rPr>
                        <w:t xml:space="preserve">Marché public de travaux à </w:t>
                      </w:r>
                      <w:r>
                        <w:rPr>
                          <w:rFonts w:eastAsia="Arial" w:cs="Arial"/>
                          <w:color w:val="FFFFFF" w:themeColor="background1"/>
                          <w:spacing w:val="20"/>
                          <w:position w:val="1"/>
                          <w:szCs w:val="20"/>
                        </w:rPr>
                        <w:t>procédure formalisée passé en application des articles L.2124-1, R.2124-1, L.2124-2, R.2124-2 1° et l’article L.2125-1 1° du Code de la Commande Publique.</w:t>
                      </w:r>
                    </w:p>
                    <w:p w14:paraId="3855C1EF" w14:textId="7B6B6BCE" w:rsidR="00C11088" w:rsidRPr="00C52596" w:rsidRDefault="00C11088" w:rsidP="00C52596">
                      <w:pPr>
                        <w:jc w:val="left"/>
                        <w:rPr>
                          <w:color w:val="FFFFFF" w:themeColor="background1"/>
                          <w:sz w:val="18"/>
                          <w:szCs w:val="18"/>
                        </w:rPr>
                      </w:pPr>
                    </w:p>
                  </w:txbxContent>
                </v:textbox>
              </v:shape>
            </w:pict>
          </mc:Fallback>
        </mc:AlternateContent>
      </w:r>
    </w:p>
    <w:p w14:paraId="31B72249" w14:textId="6C237193" w:rsidR="0018380D" w:rsidRPr="00982140" w:rsidRDefault="0018380D" w:rsidP="000853E9">
      <w:pPr>
        <w:spacing w:line="240" w:lineRule="auto"/>
        <w:rPr>
          <w:rFonts w:cs="Arial"/>
          <w:sz w:val="22"/>
        </w:rPr>
      </w:pPr>
      <w:r w:rsidRPr="00982140">
        <w:rPr>
          <w:rFonts w:cs="Arial"/>
          <w:noProof/>
          <w:sz w:val="22"/>
          <w:lang w:eastAsia="fr-FR"/>
        </w:rPr>
        <w:drawing>
          <wp:anchor distT="0" distB="0" distL="114300" distR="114300" simplePos="0" relativeHeight="251661312" behindDoc="0" locked="0" layoutInCell="1" allowOverlap="1" wp14:anchorId="2CC87D8A" wp14:editId="0AFFB9ED">
            <wp:simplePos x="0" y="0"/>
            <wp:positionH relativeFrom="page">
              <wp:align>left</wp:align>
            </wp:positionH>
            <wp:positionV relativeFrom="paragraph">
              <wp:posOffset>386080</wp:posOffset>
            </wp:positionV>
            <wp:extent cx="7856740" cy="3583940"/>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740" cy="3583940"/>
                    </a:xfrm>
                    <a:prstGeom prst="rect">
                      <a:avLst/>
                    </a:prstGeom>
                  </pic:spPr>
                </pic:pic>
              </a:graphicData>
            </a:graphic>
            <wp14:sizeRelH relativeFrom="margin">
              <wp14:pctWidth>0</wp14:pctWidth>
            </wp14:sizeRelH>
            <wp14:sizeRelV relativeFrom="margin">
              <wp14:pctHeight>0</wp14:pctHeight>
            </wp14:sizeRelV>
          </wp:anchor>
        </w:drawing>
      </w:r>
    </w:p>
    <w:p w14:paraId="59AB28C7" w14:textId="77777777" w:rsidR="0018380D" w:rsidRPr="00982140" w:rsidRDefault="0018380D" w:rsidP="000853E9">
      <w:pPr>
        <w:spacing w:line="240" w:lineRule="auto"/>
        <w:rPr>
          <w:rFonts w:cs="Arial"/>
          <w:sz w:val="22"/>
        </w:rPr>
      </w:pPr>
    </w:p>
    <w:p w14:paraId="16484777" w14:textId="77777777" w:rsidR="0018380D" w:rsidRPr="00982140" w:rsidRDefault="0018380D" w:rsidP="000853E9">
      <w:pPr>
        <w:spacing w:line="240" w:lineRule="auto"/>
        <w:rPr>
          <w:rFonts w:cs="Arial"/>
          <w:sz w:val="22"/>
        </w:rPr>
      </w:pPr>
    </w:p>
    <w:p w14:paraId="6DEA6CA8" w14:textId="77777777" w:rsidR="0018380D" w:rsidRPr="00982140" w:rsidRDefault="0018380D" w:rsidP="000853E9">
      <w:pPr>
        <w:spacing w:line="240" w:lineRule="auto"/>
        <w:rPr>
          <w:rFonts w:cs="Arial"/>
          <w:sz w:val="22"/>
        </w:rPr>
      </w:pPr>
    </w:p>
    <w:p w14:paraId="55574D5C" w14:textId="77777777" w:rsidR="0018380D" w:rsidRPr="00982140" w:rsidRDefault="0018380D" w:rsidP="000853E9">
      <w:pPr>
        <w:spacing w:line="240" w:lineRule="auto"/>
        <w:rPr>
          <w:rFonts w:cs="Arial"/>
          <w:sz w:val="22"/>
        </w:rPr>
      </w:pPr>
    </w:p>
    <w:p w14:paraId="113FA4A8" w14:textId="77777777" w:rsidR="0018380D" w:rsidRPr="00982140" w:rsidRDefault="0018380D" w:rsidP="000853E9">
      <w:pPr>
        <w:spacing w:line="240" w:lineRule="auto"/>
        <w:rPr>
          <w:rFonts w:cs="Arial"/>
          <w:sz w:val="22"/>
        </w:rPr>
      </w:pPr>
    </w:p>
    <w:p w14:paraId="519C7987" w14:textId="77777777" w:rsidR="0018380D" w:rsidRPr="00982140" w:rsidRDefault="0018380D" w:rsidP="000853E9">
      <w:pPr>
        <w:tabs>
          <w:tab w:val="left" w:pos="1875"/>
        </w:tabs>
        <w:spacing w:line="240" w:lineRule="auto"/>
        <w:rPr>
          <w:rFonts w:cs="Arial"/>
          <w:sz w:val="22"/>
        </w:rPr>
      </w:pPr>
      <w:r w:rsidRPr="00982140">
        <w:rPr>
          <w:rFonts w:cs="Arial"/>
          <w:sz w:val="22"/>
        </w:rPr>
        <w:tab/>
      </w:r>
    </w:p>
    <w:p w14:paraId="25600FBA" w14:textId="6F093421" w:rsidR="0018380D" w:rsidRPr="00982140" w:rsidRDefault="0018380D" w:rsidP="000853E9">
      <w:pPr>
        <w:spacing w:line="240" w:lineRule="auto"/>
        <w:rPr>
          <w:rFonts w:cs="Arial"/>
          <w:sz w:val="22"/>
        </w:rPr>
      </w:pPr>
      <w:r w:rsidRPr="00982140">
        <w:rPr>
          <w:rFonts w:cs="Arial"/>
          <w:sz w:val="22"/>
        </w:rPr>
        <w:br w:type="page"/>
      </w:r>
    </w:p>
    <w:sdt>
      <w:sdtPr>
        <w:rPr>
          <w:rFonts w:eastAsiaTheme="minorHAnsi" w:cs="Arial"/>
          <w:b w:val="0"/>
          <w:caps w:val="0"/>
          <w:color w:val="auto"/>
          <w:spacing w:val="0"/>
          <w:sz w:val="22"/>
          <w:szCs w:val="22"/>
          <w:lang w:eastAsia="en-US"/>
        </w:rPr>
        <w:id w:val="-714734929"/>
        <w:docPartObj>
          <w:docPartGallery w:val="Table of Contents"/>
          <w:docPartUnique/>
        </w:docPartObj>
      </w:sdtPr>
      <w:sdtEndPr>
        <w:rPr>
          <w:bCs/>
        </w:rPr>
      </w:sdtEndPr>
      <w:sdtContent>
        <w:p w14:paraId="7148188D" w14:textId="77777777" w:rsidR="0018380D" w:rsidRPr="00982140" w:rsidRDefault="0018380D" w:rsidP="000853E9">
          <w:pPr>
            <w:pStyle w:val="En-ttedetabledesmatires"/>
            <w:rPr>
              <w:rFonts w:cs="Arial"/>
              <w:color w:val="C00000"/>
              <w:sz w:val="22"/>
              <w:szCs w:val="22"/>
            </w:rPr>
          </w:pPr>
          <w:r w:rsidRPr="00982140">
            <w:rPr>
              <w:rFonts w:cs="Arial"/>
              <w:color w:val="C00000"/>
              <w:sz w:val="22"/>
              <w:szCs w:val="22"/>
            </w:rPr>
            <w:t>Sommaire</w:t>
          </w:r>
        </w:p>
        <w:p w14:paraId="098F8168" w14:textId="231315ED" w:rsidR="00AB0BCE" w:rsidRDefault="0018380D">
          <w:pPr>
            <w:pStyle w:val="TM1"/>
            <w:tabs>
              <w:tab w:val="left" w:pos="1100"/>
              <w:tab w:val="right" w:leader="dot" w:pos="9062"/>
            </w:tabs>
            <w:rPr>
              <w:rFonts w:asciiTheme="minorHAnsi" w:eastAsiaTheme="minorEastAsia" w:hAnsiTheme="minorHAnsi"/>
              <w:noProof/>
              <w:sz w:val="22"/>
              <w:lang w:eastAsia="fr-FR"/>
            </w:rPr>
          </w:pPr>
          <w:r w:rsidRPr="00982140">
            <w:rPr>
              <w:rFonts w:cs="Arial"/>
              <w:b/>
              <w:bCs/>
              <w:sz w:val="22"/>
            </w:rPr>
            <w:fldChar w:fldCharType="begin"/>
          </w:r>
          <w:r w:rsidRPr="00982140">
            <w:rPr>
              <w:rFonts w:cs="Arial"/>
              <w:b/>
              <w:bCs/>
              <w:sz w:val="22"/>
            </w:rPr>
            <w:instrText xml:space="preserve"> TOC \o "1-3" \h \z \u </w:instrText>
          </w:r>
          <w:r w:rsidRPr="00982140">
            <w:rPr>
              <w:rFonts w:cs="Arial"/>
              <w:b/>
              <w:bCs/>
              <w:sz w:val="22"/>
            </w:rPr>
            <w:fldChar w:fldCharType="separate"/>
          </w:r>
          <w:hyperlink w:anchor="_Toc97545521" w:history="1">
            <w:r w:rsidR="00AB0BCE" w:rsidRPr="004F13A7">
              <w:rPr>
                <w:rStyle w:val="Lienhypertexte"/>
                <w:rFonts w:cs="Arial"/>
                <w:noProof/>
              </w:rPr>
              <w:t>Article 1.</w:t>
            </w:r>
            <w:r w:rsidR="00AB0BCE">
              <w:rPr>
                <w:rFonts w:asciiTheme="minorHAnsi" w:eastAsiaTheme="minorEastAsia" w:hAnsiTheme="minorHAnsi"/>
                <w:noProof/>
                <w:sz w:val="22"/>
                <w:lang w:eastAsia="fr-FR"/>
              </w:rPr>
              <w:tab/>
            </w:r>
            <w:r w:rsidR="00AB0BCE" w:rsidRPr="004F13A7">
              <w:rPr>
                <w:rStyle w:val="Lienhypertexte"/>
                <w:rFonts w:cs="Arial"/>
                <w:noProof/>
              </w:rPr>
              <w:t>Généralités</w:t>
            </w:r>
            <w:r w:rsidR="00AB0BCE">
              <w:rPr>
                <w:noProof/>
                <w:webHidden/>
              </w:rPr>
              <w:tab/>
            </w:r>
            <w:r w:rsidR="00AB0BCE">
              <w:rPr>
                <w:noProof/>
                <w:webHidden/>
              </w:rPr>
              <w:fldChar w:fldCharType="begin"/>
            </w:r>
            <w:r w:rsidR="00AB0BCE">
              <w:rPr>
                <w:noProof/>
                <w:webHidden/>
              </w:rPr>
              <w:instrText xml:space="preserve"> PAGEREF _Toc97545521 \h </w:instrText>
            </w:r>
            <w:r w:rsidR="00AB0BCE">
              <w:rPr>
                <w:noProof/>
                <w:webHidden/>
              </w:rPr>
            </w:r>
            <w:r w:rsidR="00AB0BCE">
              <w:rPr>
                <w:noProof/>
                <w:webHidden/>
              </w:rPr>
              <w:fldChar w:fldCharType="separate"/>
            </w:r>
            <w:r w:rsidR="00AB0BCE">
              <w:rPr>
                <w:noProof/>
                <w:webHidden/>
              </w:rPr>
              <w:t>4</w:t>
            </w:r>
            <w:r w:rsidR="00AB0BCE">
              <w:rPr>
                <w:noProof/>
                <w:webHidden/>
              </w:rPr>
              <w:fldChar w:fldCharType="end"/>
            </w:r>
          </w:hyperlink>
        </w:p>
        <w:p w14:paraId="6164232F" w14:textId="158B8E3B" w:rsidR="00AB0BCE" w:rsidRDefault="00A83617">
          <w:pPr>
            <w:pStyle w:val="TM2"/>
            <w:tabs>
              <w:tab w:val="left" w:pos="880"/>
              <w:tab w:val="right" w:leader="dot" w:pos="9062"/>
            </w:tabs>
            <w:rPr>
              <w:rFonts w:asciiTheme="minorHAnsi" w:hAnsiTheme="minorHAnsi" w:cstheme="minorBidi"/>
              <w:noProof/>
              <w:sz w:val="22"/>
            </w:rPr>
          </w:pPr>
          <w:hyperlink w:anchor="_Toc97545522" w:history="1">
            <w:r w:rsidR="00AB0BCE" w:rsidRPr="004F13A7">
              <w:rPr>
                <w:rStyle w:val="Lienhypertexte"/>
                <w:rFonts w:cs="Arial"/>
                <w:noProof/>
              </w:rPr>
              <w:t>1.1.</w:t>
            </w:r>
            <w:r w:rsidR="00AB0BCE">
              <w:rPr>
                <w:rFonts w:asciiTheme="minorHAnsi" w:hAnsiTheme="minorHAnsi" w:cstheme="minorBidi"/>
                <w:noProof/>
                <w:sz w:val="22"/>
              </w:rPr>
              <w:tab/>
            </w:r>
            <w:r w:rsidR="00AB0BCE" w:rsidRPr="004F13A7">
              <w:rPr>
                <w:rStyle w:val="Lienhypertexte"/>
                <w:rFonts w:cs="Arial"/>
                <w:noProof/>
              </w:rPr>
              <w:t>Objet du marché</w:t>
            </w:r>
            <w:r w:rsidR="00AB0BCE">
              <w:rPr>
                <w:noProof/>
                <w:webHidden/>
              </w:rPr>
              <w:tab/>
            </w:r>
            <w:r w:rsidR="00AB0BCE">
              <w:rPr>
                <w:noProof/>
                <w:webHidden/>
              </w:rPr>
              <w:fldChar w:fldCharType="begin"/>
            </w:r>
            <w:r w:rsidR="00AB0BCE">
              <w:rPr>
                <w:noProof/>
                <w:webHidden/>
              </w:rPr>
              <w:instrText xml:space="preserve"> PAGEREF _Toc97545522 \h </w:instrText>
            </w:r>
            <w:r w:rsidR="00AB0BCE">
              <w:rPr>
                <w:noProof/>
                <w:webHidden/>
              </w:rPr>
            </w:r>
            <w:r w:rsidR="00AB0BCE">
              <w:rPr>
                <w:noProof/>
                <w:webHidden/>
              </w:rPr>
              <w:fldChar w:fldCharType="separate"/>
            </w:r>
            <w:r w:rsidR="00AB0BCE">
              <w:rPr>
                <w:noProof/>
                <w:webHidden/>
              </w:rPr>
              <w:t>4</w:t>
            </w:r>
            <w:r w:rsidR="00AB0BCE">
              <w:rPr>
                <w:noProof/>
                <w:webHidden/>
              </w:rPr>
              <w:fldChar w:fldCharType="end"/>
            </w:r>
          </w:hyperlink>
        </w:p>
        <w:p w14:paraId="59A6A8F3" w14:textId="0459B754" w:rsidR="00AB0BCE" w:rsidRDefault="00A83617">
          <w:pPr>
            <w:pStyle w:val="TM2"/>
            <w:tabs>
              <w:tab w:val="right" w:leader="dot" w:pos="9062"/>
            </w:tabs>
            <w:rPr>
              <w:rFonts w:asciiTheme="minorHAnsi" w:hAnsiTheme="minorHAnsi" w:cstheme="minorBidi"/>
              <w:noProof/>
              <w:sz w:val="22"/>
            </w:rPr>
          </w:pPr>
          <w:hyperlink w:anchor="_Toc97545523" w:history="1">
            <w:r w:rsidR="00AB0BCE" w:rsidRPr="004F13A7">
              <w:rPr>
                <w:rStyle w:val="Lienhypertexte"/>
                <w:rFonts w:eastAsia="Times New Roman" w:cs="Arial"/>
                <w:noProof/>
                <w:lang w:eastAsia="ar-SA"/>
              </w:rPr>
              <w:t xml:space="preserve">1.2. Décomposition </w:t>
            </w:r>
            <w:r w:rsidR="00AB0BCE" w:rsidRPr="004F13A7">
              <w:rPr>
                <w:rStyle w:val="Lienhypertexte"/>
                <w:noProof/>
              </w:rPr>
              <w:t xml:space="preserve">des travaux </w:t>
            </w:r>
            <w:r w:rsidR="00AB0BCE" w:rsidRPr="004F13A7">
              <w:rPr>
                <w:rStyle w:val="Lienhypertexte"/>
                <w:rFonts w:eastAsia="Times New Roman" w:cs="Arial"/>
                <w:noProof/>
                <w:lang w:eastAsia="ar-SA"/>
              </w:rPr>
              <w:t>en lots</w:t>
            </w:r>
            <w:r w:rsidR="00AB0BCE">
              <w:rPr>
                <w:noProof/>
                <w:webHidden/>
              </w:rPr>
              <w:tab/>
            </w:r>
            <w:r w:rsidR="00AB0BCE">
              <w:rPr>
                <w:noProof/>
                <w:webHidden/>
              </w:rPr>
              <w:fldChar w:fldCharType="begin"/>
            </w:r>
            <w:r w:rsidR="00AB0BCE">
              <w:rPr>
                <w:noProof/>
                <w:webHidden/>
              </w:rPr>
              <w:instrText xml:space="preserve"> PAGEREF _Toc97545523 \h </w:instrText>
            </w:r>
            <w:r w:rsidR="00AB0BCE">
              <w:rPr>
                <w:noProof/>
                <w:webHidden/>
              </w:rPr>
            </w:r>
            <w:r w:rsidR="00AB0BCE">
              <w:rPr>
                <w:noProof/>
                <w:webHidden/>
              </w:rPr>
              <w:fldChar w:fldCharType="separate"/>
            </w:r>
            <w:r w:rsidR="00AB0BCE">
              <w:rPr>
                <w:noProof/>
                <w:webHidden/>
              </w:rPr>
              <w:t>4</w:t>
            </w:r>
            <w:r w:rsidR="00AB0BCE">
              <w:rPr>
                <w:noProof/>
                <w:webHidden/>
              </w:rPr>
              <w:fldChar w:fldCharType="end"/>
            </w:r>
          </w:hyperlink>
        </w:p>
        <w:p w14:paraId="69AC5B2D" w14:textId="796BDE3B" w:rsidR="00AB0BCE" w:rsidRDefault="00A83617">
          <w:pPr>
            <w:pStyle w:val="TM1"/>
            <w:tabs>
              <w:tab w:val="left" w:pos="1100"/>
              <w:tab w:val="right" w:leader="dot" w:pos="9062"/>
            </w:tabs>
            <w:rPr>
              <w:rFonts w:asciiTheme="minorHAnsi" w:eastAsiaTheme="minorEastAsia" w:hAnsiTheme="minorHAnsi"/>
              <w:noProof/>
              <w:sz w:val="22"/>
              <w:lang w:eastAsia="fr-FR"/>
            </w:rPr>
          </w:pPr>
          <w:hyperlink w:anchor="_Toc97545524" w:history="1">
            <w:r w:rsidR="00AB0BCE" w:rsidRPr="004F13A7">
              <w:rPr>
                <w:rStyle w:val="Lienhypertexte"/>
                <w:rFonts w:cs="Arial"/>
                <w:noProof/>
              </w:rPr>
              <w:t>Article 2.</w:t>
            </w:r>
            <w:r w:rsidR="00AB0BCE">
              <w:rPr>
                <w:rFonts w:asciiTheme="minorHAnsi" w:eastAsiaTheme="minorEastAsia" w:hAnsiTheme="minorHAnsi"/>
                <w:noProof/>
                <w:sz w:val="22"/>
                <w:lang w:eastAsia="fr-FR"/>
              </w:rPr>
              <w:tab/>
            </w:r>
            <w:r w:rsidR="00AB0BCE" w:rsidRPr="004F13A7">
              <w:rPr>
                <w:rStyle w:val="Lienhypertexte"/>
                <w:rFonts w:cs="Arial"/>
                <w:noProof/>
              </w:rPr>
              <w:t>Accès, circulation et interventions sur les 3 sites de l’Université</w:t>
            </w:r>
            <w:r w:rsidR="00AB0BCE">
              <w:rPr>
                <w:noProof/>
                <w:webHidden/>
              </w:rPr>
              <w:tab/>
            </w:r>
            <w:r w:rsidR="00AB0BCE">
              <w:rPr>
                <w:noProof/>
                <w:webHidden/>
              </w:rPr>
              <w:fldChar w:fldCharType="begin"/>
            </w:r>
            <w:r w:rsidR="00AB0BCE">
              <w:rPr>
                <w:noProof/>
                <w:webHidden/>
              </w:rPr>
              <w:instrText xml:space="preserve"> PAGEREF _Toc97545524 \h </w:instrText>
            </w:r>
            <w:r w:rsidR="00AB0BCE">
              <w:rPr>
                <w:noProof/>
                <w:webHidden/>
              </w:rPr>
            </w:r>
            <w:r w:rsidR="00AB0BCE">
              <w:rPr>
                <w:noProof/>
                <w:webHidden/>
              </w:rPr>
              <w:fldChar w:fldCharType="separate"/>
            </w:r>
            <w:r w:rsidR="00AB0BCE">
              <w:rPr>
                <w:noProof/>
                <w:webHidden/>
              </w:rPr>
              <w:t>4</w:t>
            </w:r>
            <w:r w:rsidR="00AB0BCE">
              <w:rPr>
                <w:noProof/>
                <w:webHidden/>
              </w:rPr>
              <w:fldChar w:fldCharType="end"/>
            </w:r>
          </w:hyperlink>
        </w:p>
        <w:p w14:paraId="1432B294" w14:textId="79E91B5F" w:rsidR="00AB0BCE" w:rsidRDefault="00A83617">
          <w:pPr>
            <w:pStyle w:val="TM2"/>
            <w:tabs>
              <w:tab w:val="left" w:pos="880"/>
              <w:tab w:val="right" w:leader="dot" w:pos="9062"/>
            </w:tabs>
            <w:rPr>
              <w:rFonts w:asciiTheme="minorHAnsi" w:hAnsiTheme="minorHAnsi" w:cstheme="minorBidi"/>
              <w:noProof/>
              <w:sz w:val="22"/>
            </w:rPr>
          </w:pPr>
          <w:hyperlink w:anchor="_Toc97545525" w:history="1">
            <w:r w:rsidR="00AB0BCE" w:rsidRPr="004F13A7">
              <w:rPr>
                <w:rStyle w:val="Lienhypertexte"/>
                <w:rFonts w:cs="Arial"/>
                <w:noProof/>
              </w:rPr>
              <w:t>2.1.</w:t>
            </w:r>
            <w:r w:rsidR="00AB0BCE">
              <w:rPr>
                <w:rFonts w:asciiTheme="minorHAnsi" w:hAnsiTheme="minorHAnsi" w:cstheme="minorBidi"/>
                <w:noProof/>
                <w:sz w:val="22"/>
              </w:rPr>
              <w:tab/>
            </w:r>
            <w:r w:rsidR="00AB0BCE" w:rsidRPr="004F13A7">
              <w:rPr>
                <w:rStyle w:val="Lienhypertexte"/>
                <w:rFonts w:cs="Arial"/>
                <w:noProof/>
              </w:rPr>
              <w:t>Présentation des sites de l’Université</w:t>
            </w:r>
            <w:r w:rsidR="00AB0BCE">
              <w:rPr>
                <w:noProof/>
                <w:webHidden/>
              </w:rPr>
              <w:tab/>
            </w:r>
            <w:r w:rsidR="00AB0BCE">
              <w:rPr>
                <w:noProof/>
                <w:webHidden/>
              </w:rPr>
              <w:fldChar w:fldCharType="begin"/>
            </w:r>
            <w:r w:rsidR="00AB0BCE">
              <w:rPr>
                <w:noProof/>
                <w:webHidden/>
              </w:rPr>
              <w:instrText xml:space="preserve"> PAGEREF _Toc97545525 \h </w:instrText>
            </w:r>
            <w:r w:rsidR="00AB0BCE">
              <w:rPr>
                <w:noProof/>
                <w:webHidden/>
              </w:rPr>
            </w:r>
            <w:r w:rsidR="00AB0BCE">
              <w:rPr>
                <w:noProof/>
                <w:webHidden/>
              </w:rPr>
              <w:fldChar w:fldCharType="separate"/>
            </w:r>
            <w:r w:rsidR="00AB0BCE">
              <w:rPr>
                <w:noProof/>
                <w:webHidden/>
              </w:rPr>
              <w:t>4</w:t>
            </w:r>
            <w:r w:rsidR="00AB0BCE">
              <w:rPr>
                <w:noProof/>
                <w:webHidden/>
              </w:rPr>
              <w:fldChar w:fldCharType="end"/>
            </w:r>
          </w:hyperlink>
        </w:p>
        <w:p w14:paraId="77F99A73" w14:textId="5B9D5B32" w:rsidR="00AB0BCE" w:rsidRDefault="00A83617">
          <w:pPr>
            <w:pStyle w:val="TM2"/>
            <w:tabs>
              <w:tab w:val="left" w:pos="880"/>
              <w:tab w:val="right" w:leader="dot" w:pos="9062"/>
            </w:tabs>
            <w:rPr>
              <w:rFonts w:asciiTheme="minorHAnsi" w:hAnsiTheme="minorHAnsi" w:cstheme="minorBidi"/>
              <w:noProof/>
              <w:sz w:val="22"/>
            </w:rPr>
          </w:pPr>
          <w:hyperlink w:anchor="_Toc97545526" w:history="1">
            <w:r w:rsidR="00AB0BCE" w:rsidRPr="004F13A7">
              <w:rPr>
                <w:rStyle w:val="Lienhypertexte"/>
                <w:rFonts w:cs="Arial"/>
                <w:noProof/>
              </w:rPr>
              <w:t>2.2.</w:t>
            </w:r>
            <w:r w:rsidR="00AB0BCE">
              <w:rPr>
                <w:rFonts w:asciiTheme="minorHAnsi" w:hAnsiTheme="minorHAnsi" w:cstheme="minorBidi"/>
                <w:noProof/>
                <w:sz w:val="22"/>
              </w:rPr>
              <w:tab/>
            </w:r>
            <w:r w:rsidR="00AB0BCE" w:rsidRPr="004F13A7">
              <w:rPr>
                <w:rStyle w:val="Lienhypertexte"/>
                <w:rFonts w:cs="Arial"/>
                <w:noProof/>
              </w:rPr>
              <w:t>Règles de circulation sur le campus</w:t>
            </w:r>
            <w:r w:rsidR="00AB0BCE">
              <w:rPr>
                <w:noProof/>
                <w:webHidden/>
              </w:rPr>
              <w:tab/>
            </w:r>
            <w:r w:rsidR="00AB0BCE">
              <w:rPr>
                <w:noProof/>
                <w:webHidden/>
              </w:rPr>
              <w:fldChar w:fldCharType="begin"/>
            </w:r>
            <w:r w:rsidR="00AB0BCE">
              <w:rPr>
                <w:noProof/>
                <w:webHidden/>
              </w:rPr>
              <w:instrText xml:space="preserve"> PAGEREF _Toc97545526 \h </w:instrText>
            </w:r>
            <w:r w:rsidR="00AB0BCE">
              <w:rPr>
                <w:noProof/>
                <w:webHidden/>
              </w:rPr>
            </w:r>
            <w:r w:rsidR="00AB0BCE">
              <w:rPr>
                <w:noProof/>
                <w:webHidden/>
              </w:rPr>
              <w:fldChar w:fldCharType="separate"/>
            </w:r>
            <w:r w:rsidR="00AB0BCE">
              <w:rPr>
                <w:noProof/>
                <w:webHidden/>
              </w:rPr>
              <w:t>5</w:t>
            </w:r>
            <w:r w:rsidR="00AB0BCE">
              <w:rPr>
                <w:noProof/>
                <w:webHidden/>
              </w:rPr>
              <w:fldChar w:fldCharType="end"/>
            </w:r>
          </w:hyperlink>
        </w:p>
        <w:p w14:paraId="3DA720F1" w14:textId="0455EA89" w:rsidR="00AB0BCE" w:rsidRDefault="00A83617">
          <w:pPr>
            <w:pStyle w:val="TM2"/>
            <w:tabs>
              <w:tab w:val="left" w:pos="880"/>
              <w:tab w:val="right" w:leader="dot" w:pos="9062"/>
            </w:tabs>
            <w:rPr>
              <w:rFonts w:asciiTheme="minorHAnsi" w:hAnsiTheme="minorHAnsi" w:cstheme="minorBidi"/>
              <w:noProof/>
              <w:sz w:val="22"/>
            </w:rPr>
          </w:pPr>
          <w:hyperlink w:anchor="_Toc97545527" w:history="1">
            <w:r w:rsidR="00AB0BCE" w:rsidRPr="004F13A7">
              <w:rPr>
                <w:rStyle w:val="Lienhypertexte"/>
                <w:rFonts w:cs="Arial"/>
                <w:noProof/>
              </w:rPr>
              <w:t>2.3.</w:t>
            </w:r>
            <w:r w:rsidR="00AB0BCE">
              <w:rPr>
                <w:rFonts w:asciiTheme="minorHAnsi" w:hAnsiTheme="minorHAnsi" w:cstheme="minorBidi"/>
                <w:noProof/>
                <w:sz w:val="22"/>
              </w:rPr>
              <w:tab/>
            </w:r>
            <w:r w:rsidR="00AB0BCE" w:rsidRPr="004F13A7">
              <w:rPr>
                <w:rStyle w:val="Lienhypertexte"/>
                <w:rFonts w:cs="Arial"/>
                <w:noProof/>
              </w:rPr>
              <w:t>Dégradations sur l’ensemble du site</w:t>
            </w:r>
            <w:r w:rsidR="00AB0BCE">
              <w:rPr>
                <w:noProof/>
                <w:webHidden/>
              </w:rPr>
              <w:tab/>
            </w:r>
            <w:r w:rsidR="00AB0BCE">
              <w:rPr>
                <w:noProof/>
                <w:webHidden/>
              </w:rPr>
              <w:fldChar w:fldCharType="begin"/>
            </w:r>
            <w:r w:rsidR="00AB0BCE">
              <w:rPr>
                <w:noProof/>
                <w:webHidden/>
              </w:rPr>
              <w:instrText xml:space="preserve"> PAGEREF _Toc97545527 \h </w:instrText>
            </w:r>
            <w:r w:rsidR="00AB0BCE">
              <w:rPr>
                <w:noProof/>
                <w:webHidden/>
              </w:rPr>
            </w:r>
            <w:r w:rsidR="00AB0BCE">
              <w:rPr>
                <w:noProof/>
                <w:webHidden/>
              </w:rPr>
              <w:fldChar w:fldCharType="separate"/>
            </w:r>
            <w:r w:rsidR="00AB0BCE">
              <w:rPr>
                <w:noProof/>
                <w:webHidden/>
              </w:rPr>
              <w:t>5</w:t>
            </w:r>
            <w:r w:rsidR="00AB0BCE">
              <w:rPr>
                <w:noProof/>
                <w:webHidden/>
              </w:rPr>
              <w:fldChar w:fldCharType="end"/>
            </w:r>
          </w:hyperlink>
        </w:p>
        <w:p w14:paraId="4FA79E6F" w14:textId="5B879B60" w:rsidR="00AB0BCE" w:rsidRDefault="00A83617">
          <w:pPr>
            <w:pStyle w:val="TM2"/>
            <w:tabs>
              <w:tab w:val="left" w:pos="880"/>
              <w:tab w:val="right" w:leader="dot" w:pos="9062"/>
            </w:tabs>
            <w:rPr>
              <w:rFonts w:asciiTheme="minorHAnsi" w:hAnsiTheme="minorHAnsi" w:cstheme="minorBidi"/>
              <w:noProof/>
              <w:sz w:val="22"/>
            </w:rPr>
          </w:pPr>
          <w:hyperlink w:anchor="_Toc97545528" w:history="1">
            <w:r w:rsidR="00AB0BCE" w:rsidRPr="004F13A7">
              <w:rPr>
                <w:rStyle w:val="Lienhypertexte"/>
                <w:rFonts w:cs="Arial"/>
                <w:noProof/>
              </w:rPr>
              <w:t>2.4.</w:t>
            </w:r>
            <w:r w:rsidR="00AB0BCE">
              <w:rPr>
                <w:rFonts w:asciiTheme="minorHAnsi" w:hAnsiTheme="minorHAnsi" w:cstheme="minorBidi"/>
                <w:noProof/>
                <w:sz w:val="22"/>
              </w:rPr>
              <w:tab/>
            </w:r>
            <w:r w:rsidR="00AB0BCE" w:rsidRPr="004F13A7">
              <w:rPr>
                <w:rStyle w:val="Lienhypertexte"/>
                <w:rFonts w:cs="Arial"/>
                <w:noProof/>
              </w:rPr>
              <w:t>Travaux générant des nuisances sonores</w:t>
            </w:r>
            <w:r w:rsidR="00AB0BCE">
              <w:rPr>
                <w:noProof/>
                <w:webHidden/>
              </w:rPr>
              <w:tab/>
            </w:r>
            <w:r w:rsidR="00AB0BCE">
              <w:rPr>
                <w:noProof/>
                <w:webHidden/>
              </w:rPr>
              <w:fldChar w:fldCharType="begin"/>
            </w:r>
            <w:r w:rsidR="00AB0BCE">
              <w:rPr>
                <w:noProof/>
                <w:webHidden/>
              </w:rPr>
              <w:instrText xml:space="preserve"> PAGEREF _Toc97545528 \h </w:instrText>
            </w:r>
            <w:r w:rsidR="00AB0BCE">
              <w:rPr>
                <w:noProof/>
                <w:webHidden/>
              </w:rPr>
            </w:r>
            <w:r w:rsidR="00AB0BCE">
              <w:rPr>
                <w:noProof/>
                <w:webHidden/>
              </w:rPr>
              <w:fldChar w:fldCharType="separate"/>
            </w:r>
            <w:r w:rsidR="00AB0BCE">
              <w:rPr>
                <w:noProof/>
                <w:webHidden/>
              </w:rPr>
              <w:t>5</w:t>
            </w:r>
            <w:r w:rsidR="00AB0BCE">
              <w:rPr>
                <w:noProof/>
                <w:webHidden/>
              </w:rPr>
              <w:fldChar w:fldCharType="end"/>
            </w:r>
          </w:hyperlink>
        </w:p>
        <w:p w14:paraId="6C75DCD7" w14:textId="7128FDCA" w:rsidR="00AB0BCE" w:rsidRDefault="00A83617">
          <w:pPr>
            <w:pStyle w:val="TM1"/>
            <w:tabs>
              <w:tab w:val="left" w:pos="1100"/>
              <w:tab w:val="right" w:leader="dot" w:pos="9062"/>
            </w:tabs>
            <w:rPr>
              <w:rFonts w:asciiTheme="minorHAnsi" w:eastAsiaTheme="minorEastAsia" w:hAnsiTheme="minorHAnsi"/>
              <w:noProof/>
              <w:sz w:val="22"/>
              <w:lang w:eastAsia="fr-FR"/>
            </w:rPr>
          </w:pPr>
          <w:hyperlink w:anchor="_Toc97545529" w:history="1">
            <w:r w:rsidR="00AB0BCE" w:rsidRPr="004F13A7">
              <w:rPr>
                <w:rStyle w:val="Lienhypertexte"/>
                <w:rFonts w:cs="Arial"/>
                <w:noProof/>
              </w:rPr>
              <w:t>Article 3.</w:t>
            </w:r>
            <w:r w:rsidR="00AB0BCE">
              <w:rPr>
                <w:rFonts w:asciiTheme="minorHAnsi" w:eastAsiaTheme="minorEastAsia" w:hAnsiTheme="minorHAnsi"/>
                <w:noProof/>
                <w:sz w:val="22"/>
                <w:lang w:eastAsia="fr-FR"/>
              </w:rPr>
              <w:tab/>
            </w:r>
            <w:r w:rsidR="00AB0BCE" w:rsidRPr="004F13A7">
              <w:rPr>
                <w:rStyle w:val="Lienhypertexte"/>
                <w:rFonts w:cs="Arial"/>
                <w:noProof/>
              </w:rPr>
              <w:t>Prescriptions générales relatives à la sécurité, la protection et la sante sur les chantiers</w:t>
            </w:r>
            <w:r w:rsidR="00AB0BCE">
              <w:rPr>
                <w:noProof/>
                <w:webHidden/>
              </w:rPr>
              <w:tab/>
            </w:r>
            <w:r w:rsidR="00AB0BCE">
              <w:rPr>
                <w:noProof/>
                <w:webHidden/>
              </w:rPr>
              <w:fldChar w:fldCharType="begin"/>
            </w:r>
            <w:r w:rsidR="00AB0BCE">
              <w:rPr>
                <w:noProof/>
                <w:webHidden/>
              </w:rPr>
              <w:instrText xml:space="preserve"> PAGEREF _Toc97545529 \h </w:instrText>
            </w:r>
            <w:r w:rsidR="00AB0BCE">
              <w:rPr>
                <w:noProof/>
                <w:webHidden/>
              </w:rPr>
            </w:r>
            <w:r w:rsidR="00AB0BCE">
              <w:rPr>
                <w:noProof/>
                <w:webHidden/>
              </w:rPr>
              <w:fldChar w:fldCharType="separate"/>
            </w:r>
            <w:r w:rsidR="00AB0BCE">
              <w:rPr>
                <w:noProof/>
                <w:webHidden/>
              </w:rPr>
              <w:t>5</w:t>
            </w:r>
            <w:r w:rsidR="00AB0BCE">
              <w:rPr>
                <w:noProof/>
                <w:webHidden/>
              </w:rPr>
              <w:fldChar w:fldCharType="end"/>
            </w:r>
          </w:hyperlink>
        </w:p>
        <w:p w14:paraId="00A6201E" w14:textId="4C429E58" w:rsidR="00AB0BCE" w:rsidRDefault="00A83617">
          <w:pPr>
            <w:pStyle w:val="TM2"/>
            <w:tabs>
              <w:tab w:val="left" w:pos="880"/>
              <w:tab w:val="right" w:leader="dot" w:pos="9062"/>
            </w:tabs>
            <w:rPr>
              <w:rFonts w:asciiTheme="minorHAnsi" w:hAnsiTheme="minorHAnsi" w:cstheme="minorBidi"/>
              <w:noProof/>
              <w:sz w:val="22"/>
            </w:rPr>
          </w:pPr>
          <w:hyperlink w:anchor="_Toc97545530" w:history="1">
            <w:r w:rsidR="00AB0BCE" w:rsidRPr="004F13A7">
              <w:rPr>
                <w:rStyle w:val="Lienhypertexte"/>
                <w:rFonts w:cs="Arial"/>
                <w:noProof/>
              </w:rPr>
              <w:t>3.1.</w:t>
            </w:r>
            <w:r w:rsidR="00AB0BCE">
              <w:rPr>
                <w:rFonts w:asciiTheme="minorHAnsi" w:hAnsiTheme="minorHAnsi" w:cstheme="minorBidi"/>
                <w:noProof/>
                <w:sz w:val="22"/>
              </w:rPr>
              <w:tab/>
            </w:r>
            <w:r w:rsidR="00AB0BCE" w:rsidRPr="004F13A7">
              <w:rPr>
                <w:rStyle w:val="Lienhypertexte"/>
                <w:rFonts w:cs="Arial"/>
                <w:noProof/>
              </w:rPr>
              <w:t>Intervention en site occupé</w:t>
            </w:r>
            <w:r w:rsidR="00AB0BCE">
              <w:rPr>
                <w:noProof/>
                <w:webHidden/>
              </w:rPr>
              <w:tab/>
            </w:r>
            <w:r w:rsidR="00AB0BCE">
              <w:rPr>
                <w:noProof/>
                <w:webHidden/>
              </w:rPr>
              <w:fldChar w:fldCharType="begin"/>
            </w:r>
            <w:r w:rsidR="00AB0BCE">
              <w:rPr>
                <w:noProof/>
                <w:webHidden/>
              </w:rPr>
              <w:instrText xml:space="preserve"> PAGEREF _Toc97545530 \h </w:instrText>
            </w:r>
            <w:r w:rsidR="00AB0BCE">
              <w:rPr>
                <w:noProof/>
                <w:webHidden/>
              </w:rPr>
            </w:r>
            <w:r w:rsidR="00AB0BCE">
              <w:rPr>
                <w:noProof/>
                <w:webHidden/>
              </w:rPr>
              <w:fldChar w:fldCharType="separate"/>
            </w:r>
            <w:r w:rsidR="00AB0BCE">
              <w:rPr>
                <w:noProof/>
                <w:webHidden/>
              </w:rPr>
              <w:t>5</w:t>
            </w:r>
            <w:r w:rsidR="00AB0BCE">
              <w:rPr>
                <w:noProof/>
                <w:webHidden/>
              </w:rPr>
              <w:fldChar w:fldCharType="end"/>
            </w:r>
          </w:hyperlink>
        </w:p>
        <w:p w14:paraId="002AC3B1" w14:textId="2D9CDFB2" w:rsidR="00AB0BCE" w:rsidRDefault="00A83617">
          <w:pPr>
            <w:pStyle w:val="TM2"/>
            <w:tabs>
              <w:tab w:val="left" w:pos="880"/>
              <w:tab w:val="right" w:leader="dot" w:pos="9062"/>
            </w:tabs>
            <w:rPr>
              <w:rFonts w:asciiTheme="minorHAnsi" w:hAnsiTheme="minorHAnsi" w:cstheme="minorBidi"/>
              <w:noProof/>
              <w:sz w:val="22"/>
            </w:rPr>
          </w:pPr>
          <w:hyperlink w:anchor="_Toc97545531" w:history="1">
            <w:r w:rsidR="00AB0BCE" w:rsidRPr="004F13A7">
              <w:rPr>
                <w:rStyle w:val="Lienhypertexte"/>
                <w:rFonts w:cs="Arial"/>
                <w:noProof/>
              </w:rPr>
              <w:t>3.2.</w:t>
            </w:r>
            <w:r w:rsidR="00AB0BCE">
              <w:rPr>
                <w:rFonts w:asciiTheme="minorHAnsi" w:hAnsiTheme="minorHAnsi" w:cstheme="minorBidi"/>
                <w:noProof/>
                <w:sz w:val="22"/>
              </w:rPr>
              <w:tab/>
            </w:r>
            <w:r w:rsidR="00AB0BCE" w:rsidRPr="004F13A7">
              <w:rPr>
                <w:rStyle w:val="Lienhypertexte"/>
                <w:rFonts w:cs="Arial"/>
                <w:noProof/>
              </w:rPr>
              <w:t>Sécurité et protection de la santé</w:t>
            </w:r>
            <w:r w:rsidR="00AB0BCE">
              <w:rPr>
                <w:noProof/>
                <w:webHidden/>
              </w:rPr>
              <w:tab/>
            </w:r>
            <w:r w:rsidR="00AB0BCE">
              <w:rPr>
                <w:noProof/>
                <w:webHidden/>
              </w:rPr>
              <w:fldChar w:fldCharType="begin"/>
            </w:r>
            <w:r w:rsidR="00AB0BCE">
              <w:rPr>
                <w:noProof/>
                <w:webHidden/>
              </w:rPr>
              <w:instrText xml:space="preserve"> PAGEREF _Toc97545531 \h </w:instrText>
            </w:r>
            <w:r w:rsidR="00AB0BCE">
              <w:rPr>
                <w:noProof/>
                <w:webHidden/>
              </w:rPr>
            </w:r>
            <w:r w:rsidR="00AB0BCE">
              <w:rPr>
                <w:noProof/>
                <w:webHidden/>
              </w:rPr>
              <w:fldChar w:fldCharType="separate"/>
            </w:r>
            <w:r w:rsidR="00AB0BCE">
              <w:rPr>
                <w:noProof/>
                <w:webHidden/>
              </w:rPr>
              <w:t>6</w:t>
            </w:r>
            <w:r w:rsidR="00AB0BCE">
              <w:rPr>
                <w:noProof/>
                <w:webHidden/>
              </w:rPr>
              <w:fldChar w:fldCharType="end"/>
            </w:r>
          </w:hyperlink>
        </w:p>
        <w:p w14:paraId="03A217E6" w14:textId="7F603EA3" w:rsidR="00AB0BCE" w:rsidRDefault="00A83617">
          <w:pPr>
            <w:pStyle w:val="TM2"/>
            <w:tabs>
              <w:tab w:val="left" w:pos="880"/>
              <w:tab w:val="right" w:leader="dot" w:pos="9062"/>
            </w:tabs>
            <w:rPr>
              <w:rFonts w:asciiTheme="minorHAnsi" w:hAnsiTheme="minorHAnsi" w:cstheme="minorBidi"/>
              <w:noProof/>
              <w:sz w:val="22"/>
            </w:rPr>
          </w:pPr>
          <w:hyperlink w:anchor="_Toc97545532" w:history="1">
            <w:r w:rsidR="00AB0BCE" w:rsidRPr="004F13A7">
              <w:rPr>
                <w:rStyle w:val="Lienhypertexte"/>
                <w:rFonts w:cs="Arial"/>
                <w:noProof/>
              </w:rPr>
              <w:t>3.3.</w:t>
            </w:r>
            <w:r w:rsidR="00AB0BCE">
              <w:rPr>
                <w:rFonts w:asciiTheme="minorHAnsi" w:hAnsiTheme="minorHAnsi" w:cstheme="minorBidi"/>
                <w:noProof/>
                <w:sz w:val="22"/>
              </w:rPr>
              <w:tab/>
            </w:r>
            <w:r w:rsidR="00AB0BCE" w:rsidRPr="004F13A7">
              <w:rPr>
                <w:rStyle w:val="Lienhypertexte"/>
                <w:rFonts w:cs="Arial"/>
                <w:noProof/>
              </w:rPr>
              <w:t>Prescriptions particulières relatives à l’amiante</w:t>
            </w:r>
            <w:r w:rsidR="00AB0BCE">
              <w:rPr>
                <w:noProof/>
                <w:webHidden/>
              </w:rPr>
              <w:tab/>
            </w:r>
            <w:r w:rsidR="00AB0BCE">
              <w:rPr>
                <w:noProof/>
                <w:webHidden/>
              </w:rPr>
              <w:fldChar w:fldCharType="begin"/>
            </w:r>
            <w:r w:rsidR="00AB0BCE">
              <w:rPr>
                <w:noProof/>
                <w:webHidden/>
              </w:rPr>
              <w:instrText xml:space="preserve"> PAGEREF _Toc97545532 \h </w:instrText>
            </w:r>
            <w:r w:rsidR="00AB0BCE">
              <w:rPr>
                <w:noProof/>
                <w:webHidden/>
              </w:rPr>
            </w:r>
            <w:r w:rsidR="00AB0BCE">
              <w:rPr>
                <w:noProof/>
                <w:webHidden/>
              </w:rPr>
              <w:fldChar w:fldCharType="separate"/>
            </w:r>
            <w:r w:rsidR="00AB0BCE">
              <w:rPr>
                <w:noProof/>
                <w:webHidden/>
              </w:rPr>
              <w:t>6</w:t>
            </w:r>
            <w:r w:rsidR="00AB0BCE">
              <w:rPr>
                <w:noProof/>
                <w:webHidden/>
              </w:rPr>
              <w:fldChar w:fldCharType="end"/>
            </w:r>
          </w:hyperlink>
        </w:p>
        <w:p w14:paraId="7C7B932D" w14:textId="15423F5B" w:rsidR="00AB0BCE" w:rsidRDefault="00A83617">
          <w:pPr>
            <w:pStyle w:val="TM2"/>
            <w:tabs>
              <w:tab w:val="left" w:pos="880"/>
              <w:tab w:val="right" w:leader="dot" w:pos="9062"/>
            </w:tabs>
            <w:rPr>
              <w:rFonts w:asciiTheme="minorHAnsi" w:hAnsiTheme="minorHAnsi" w:cstheme="minorBidi"/>
              <w:noProof/>
              <w:sz w:val="22"/>
            </w:rPr>
          </w:pPr>
          <w:hyperlink w:anchor="_Toc97545533" w:history="1">
            <w:r w:rsidR="00AB0BCE" w:rsidRPr="004F13A7">
              <w:rPr>
                <w:rStyle w:val="Lienhypertexte"/>
                <w:rFonts w:cs="Arial"/>
                <w:noProof/>
              </w:rPr>
              <w:t>3.4.</w:t>
            </w:r>
            <w:r w:rsidR="00AB0BCE">
              <w:rPr>
                <w:rFonts w:asciiTheme="minorHAnsi" w:hAnsiTheme="minorHAnsi" w:cstheme="minorBidi"/>
                <w:noProof/>
                <w:sz w:val="22"/>
              </w:rPr>
              <w:tab/>
            </w:r>
            <w:r w:rsidR="00AB0BCE" w:rsidRPr="004F13A7">
              <w:rPr>
                <w:rStyle w:val="Lienhypertexte"/>
                <w:rFonts w:cs="Arial"/>
                <w:noProof/>
              </w:rPr>
              <w:t>Personnel admis sur le chantier et port du badge</w:t>
            </w:r>
            <w:r w:rsidR="00AB0BCE">
              <w:rPr>
                <w:noProof/>
                <w:webHidden/>
              </w:rPr>
              <w:tab/>
            </w:r>
            <w:r w:rsidR="00AB0BCE">
              <w:rPr>
                <w:noProof/>
                <w:webHidden/>
              </w:rPr>
              <w:fldChar w:fldCharType="begin"/>
            </w:r>
            <w:r w:rsidR="00AB0BCE">
              <w:rPr>
                <w:noProof/>
                <w:webHidden/>
              </w:rPr>
              <w:instrText xml:space="preserve"> PAGEREF _Toc97545533 \h </w:instrText>
            </w:r>
            <w:r w:rsidR="00AB0BCE">
              <w:rPr>
                <w:noProof/>
                <w:webHidden/>
              </w:rPr>
            </w:r>
            <w:r w:rsidR="00AB0BCE">
              <w:rPr>
                <w:noProof/>
                <w:webHidden/>
              </w:rPr>
              <w:fldChar w:fldCharType="separate"/>
            </w:r>
            <w:r w:rsidR="00AB0BCE">
              <w:rPr>
                <w:noProof/>
                <w:webHidden/>
              </w:rPr>
              <w:t>7</w:t>
            </w:r>
            <w:r w:rsidR="00AB0BCE">
              <w:rPr>
                <w:noProof/>
                <w:webHidden/>
              </w:rPr>
              <w:fldChar w:fldCharType="end"/>
            </w:r>
          </w:hyperlink>
        </w:p>
        <w:p w14:paraId="2BCA17C3" w14:textId="570D2584" w:rsidR="00AB0BCE" w:rsidRDefault="00A83617">
          <w:pPr>
            <w:pStyle w:val="TM2"/>
            <w:tabs>
              <w:tab w:val="left" w:pos="880"/>
              <w:tab w:val="right" w:leader="dot" w:pos="9062"/>
            </w:tabs>
            <w:rPr>
              <w:rFonts w:asciiTheme="minorHAnsi" w:hAnsiTheme="minorHAnsi" w:cstheme="minorBidi"/>
              <w:noProof/>
              <w:sz w:val="22"/>
            </w:rPr>
          </w:pPr>
          <w:hyperlink w:anchor="_Toc97545534" w:history="1">
            <w:r w:rsidR="00AB0BCE" w:rsidRPr="004F13A7">
              <w:rPr>
                <w:rStyle w:val="Lienhypertexte"/>
                <w:rFonts w:cs="Arial"/>
                <w:noProof/>
              </w:rPr>
              <w:t>3.5.</w:t>
            </w:r>
            <w:r w:rsidR="00AB0BCE">
              <w:rPr>
                <w:rFonts w:asciiTheme="minorHAnsi" w:hAnsiTheme="minorHAnsi" w:cstheme="minorBidi"/>
                <w:noProof/>
                <w:sz w:val="22"/>
              </w:rPr>
              <w:tab/>
            </w:r>
            <w:r w:rsidR="00AB0BCE" w:rsidRPr="004F13A7">
              <w:rPr>
                <w:rStyle w:val="Lienhypertexte"/>
                <w:rFonts w:cs="Arial"/>
                <w:noProof/>
              </w:rPr>
              <w:t>Interlocuteur privilégié</w:t>
            </w:r>
            <w:r w:rsidR="00AB0BCE">
              <w:rPr>
                <w:noProof/>
                <w:webHidden/>
              </w:rPr>
              <w:tab/>
            </w:r>
            <w:r w:rsidR="00AB0BCE">
              <w:rPr>
                <w:noProof/>
                <w:webHidden/>
              </w:rPr>
              <w:fldChar w:fldCharType="begin"/>
            </w:r>
            <w:r w:rsidR="00AB0BCE">
              <w:rPr>
                <w:noProof/>
                <w:webHidden/>
              </w:rPr>
              <w:instrText xml:space="preserve"> PAGEREF _Toc97545534 \h </w:instrText>
            </w:r>
            <w:r w:rsidR="00AB0BCE">
              <w:rPr>
                <w:noProof/>
                <w:webHidden/>
              </w:rPr>
            </w:r>
            <w:r w:rsidR="00AB0BCE">
              <w:rPr>
                <w:noProof/>
                <w:webHidden/>
              </w:rPr>
              <w:fldChar w:fldCharType="separate"/>
            </w:r>
            <w:r w:rsidR="00AB0BCE">
              <w:rPr>
                <w:noProof/>
                <w:webHidden/>
              </w:rPr>
              <w:t>8</w:t>
            </w:r>
            <w:r w:rsidR="00AB0BCE">
              <w:rPr>
                <w:noProof/>
                <w:webHidden/>
              </w:rPr>
              <w:fldChar w:fldCharType="end"/>
            </w:r>
          </w:hyperlink>
        </w:p>
        <w:p w14:paraId="02FE4DC3" w14:textId="2833850E" w:rsidR="00AB0BCE" w:rsidRDefault="00A83617">
          <w:pPr>
            <w:pStyle w:val="TM1"/>
            <w:tabs>
              <w:tab w:val="left" w:pos="1100"/>
              <w:tab w:val="right" w:leader="dot" w:pos="9062"/>
            </w:tabs>
            <w:rPr>
              <w:rFonts w:asciiTheme="minorHAnsi" w:eastAsiaTheme="minorEastAsia" w:hAnsiTheme="minorHAnsi"/>
              <w:noProof/>
              <w:sz w:val="22"/>
              <w:lang w:eastAsia="fr-FR"/>
            </w:rPr>
          </w:pPr>
          <w:hyperlink w:anchor="_Toc97545535" w:history="1">
            <w:r w:rsidR="00AB0BCE" w:rsidRPr="004F13A7">
              <w:rPr>
                <w:rStyle w:val="Lienhypertexte"/>
                <w:rFonts w:cs="Arial"/>
                <w:noProof/>
              </w:rPr>
              <w:t>Article 4.</w:t>
            </w:r>
            <w:r w:rsidR="00AB0BCE">
              <w:rPr>
                <w:rFonts w:asciiTheme="minorHAnsi" w:eastAsiaTheme="minorEastAsia" w:hAnsiTheme="minorHAnsi"/>
                <w:noProof/>
                <w:sz w:val="22"/>
                <w:lang w:eastAsia="fr-FR"/>
              </w:rPr>
              <w:tab/>
            </w:r>
            <w:r w:rsidR="00AB0BCE" w:rsidRPr="004F13A7">
              <w:rPr>
                <w:rStyle w:val="Lienhypertexte"/>
                <w:rFonts w:cs="Arial"/>
                <w:noProof/>
              </w:rPr>
              <w:t>Délais contractuels</w:t>
            </w:r>
            <w:r w:rsidR="00AB0BCE">
              <w:rPr>
                <w:noProof/>
                <w:webHidden/>
              </w:rPr>
              <w:tab/>
            </w:r>
            <w:r w:rsidR="00AB0BCE">
              <w:rPr>
                <w:noProof/>
                <w:webHidden/>
              </w:rPr>
              <w:fldChar w:fldCharType="begin"/>
            </w:r>
            <w:r w:rsidR="00AB0BCE">
              <w:rPr>
                <w:noProof/>
                <w:webHidden/>
              </w:rPr>
              <w:instrText xml:space="preserve"> PAGEREF _Toc97545535 \h </w:instrText>
            </w:r>
            <w:r w:rsidR="00AB0BCE">
              <w:rPr>
                <w:noProof/>
                <w:webHidden/>
              </w:rPr>
            </w:r>
            <w:r w:rsidR="00AB0BCE">
              <w:rPr>
                <w:noProof/>
                <w:webHidden/>
              </w:rPr>
              <w:fldChar w:fldCharType="separate"/>
            </w:r>
            <w:r w:rsidR="00AB0BCE">
              <w:rPr>
                <w:noProof/>
                <w:webHidden/>
              </w:rPr>
              <w:t>8</w:t>
            </w:r>
            <w:r w:rsidR="00AB0BCE">
              <w:rPr>
                <w:noProof/>
                <w:webHidden/>
              </w:rPr>
              <w:fldChar w:fldCharType="end"/>
            </w:r>
          </w:hyperlink>
        </w:p>
        <w:p w14:paraId="70F9F4F9" w14:textId="4C28B4C6" w:rsidR="00AB0BCE" w:rsidRDefault="00A83617">
          <w:pPr>
            <w:pStyle w:val="TM2"/>
            <w:tabs>
              <w:tab w:val="left" w:pos="880"/>
              <w:tab w:val="right" w:leader="dot" w:pos="9062"/>
            </w:tabs>
            <w:rPr>
              <w:rFonts w:asciiTheme="minorHAnsi" w:hAnsiTheme="minorHAnsi" w:cstheme="minorBidi"/>
              <w:noProof/>
              <w:sz w:val="22"/>
            </w:rPr>
          </w:pPr>
          <w:hyperlink w:anchor="_Toc97545536" w:history="1">
            <w:r w:rsidR="00AB0BCE" w:rsidRPr="004F13A7">
              <w:rPr>
                <w:rStyle w:val="Lienhypertexte"/>
                <w:rFonts w:cs="Arial"/>
                <w:noProof/>
              </w:rPr>
              <w:t>4.1.</w:t>
            </w:r>
            <w:r w:rsidR="00AB0BCE">
              <w:rPr>
                <w:rFonts w:asciiTheme="minorHAnsi" w:hAnsiTheme="minorHAnsi" w:cstheme="minorBidi"/>
                <w:noProof/>
                <w:sz w:val="22"/>
              </w:rPr>
              <w:tab/>
            </w:r>
            <w:r w:rsidR="00AB0BCE" w:rsidRPr="004F13A7">
              <w:rPr>
                <w:rStyle w:val="Lienhypertexte"/>
                <w:rFonts w:cs="Arial"/>
                <w:noProof/>
              </w:rPr>
              <w:t>Préparation de la prestation</w:t>
            </w:r>
            <w:r w:rsidR="00AB0BCE">
              <w:rPr>
                <w:noProof/>
                <w:webHidden/>
              </w:rPr>
              <w:tab/>
            </w:r>
            <w:r w:rsidR="00AB0BCE">
              <w:rPr>
                <w:noProof/>
                <w:webHidden/>
              </w:rPr>
              <w:fldChar w:fldCharType="begin"/>
            </w:r>
            <w:r w:rsidR="00AB0BCE">
              <w:rPr>
                <w:noProof/>
                <w:webHidden/>
              </w:rPr>
              <w:instrText xml:space="preserve"> PAGEREF _Toc97545536 \h </w:instrText>
            </w:r>
            <w:r w:rsidR="00AB0BCE">
              <w:rPr>
                <w:noProof/>
                <w:webHidden/>
              </w:rPr>
            </w:r>
            <w:r w:rsidR="00AB0BCE">
              <w:rPr>
                <w:noProof/>
                <w:webHidden/>
              </w:rPr>
              <w:fldChar w:fldCharType="separate"/>
            </w:r>
            <w:r w:rsidR="00AB0BCE">
              <w:rPr>
                <w:noProof/>
                <w:webHidden/>
              </w:rPr>
              <w:t>8</w:t>
            </w:r>
            <w:r w:rsidR="00AB0BCE">
              <w:rPr>
                <w:noProof/>
                <w:webHidden/>
              </w:rPr>
              <w:fldChar w:fldCharType="end"/>
            </w:r>
          </w:hyperlink>
        </w:p>
        <w:p w14:paraId="4037EB12" w14:textId="7826164E" w:rsidR="00AB0BCE" w:rsidRDefault="00A83617">
          <w:pPr>
            <w:pStyle w:val="TM2"/>
            <w:tabs>
              <w:tab w:val="left" w:pos="880"/>
              <w:tab w:val="right" w:leader="dot" w:pos="9062"/>
            </w:tabs>
            <w:rPr>
              <w:rFonts w:asciiTheme="minorHAnsi" w:hAnsiTheme="minorHAnsi" w:cstheme="minorBidi"/>
              <w:noProof/>
              <w:sz w:val="22"/>
            </w:rPr>
          </w:pPr>
          <w:hyperlink w:anchor="_Toc97545537" w:history="1">
            <w:r w:rsidR="00AB0BCE" w:rsidRPr="004F13A7">
              <w:rPr>
                <w:rStyle w:val="Lienhypertexte"/>
                <w:rFonts w:cs="Arial"/>
                <w:noProof/>
              </w:rPr>
              <w:t>4.2.</w:t>
            </w:r>
            <w:r w:rsidR="00AB0BCE">
              <w:rPr>
                <w:rFonts w:asciiTheme="minorHAnsi" w:hAnsiTheme="minorHAnsi" w:cstheme="minorBidi"/>
                <w:noProof/>
                <w:sz w:val="22"/>
              </w:rPr>
              <w:tab/>
            </w:r>
            <w:r w:rsidR="00AB0BCE" w:rsidRPr="004F13A7">
              <w:rPr>
                <w:rStyle w:val="Lienhypertexte"/>
                <w:rFonts w:cs="Arial"/>
                <w:noProof/>
              </w:rPr>
              <w:t>Exécution de la prestation</w:t>
            </w:r>
            <w:r w:rsidR="00AB0BCE">
              <w:rPr>
                <w:noProof/>
                <w:webHidden/>
              </w:rPr>
              <w:tab/>
            </w:r>
            <w:r w:rsidR="00AB0BCE">
              <w:rPr>
                <w:noProof/>
                <w:webHidden/>
              </w:rPr>
              <w:fldChar w:fldCharType="begin"/>
            </w:r>
            <w:r w:rsidR="00AB0BCE">
              <w:rPr>
                <w:noProof/>
                <w:webHidden/>
              </w:rPr>
              <w:instrText xml:space="preserve"> PAGEREF _Toc97545537 \h </w:instrText>
            </w:r>
            <w:r w:rsidR="00AB0BCE">
              <w:rPr>
                <w:noProof/>
                <w:webHidden/>
              </w:rPr>
            </w:r>
            <w:r w:rsidR="00AB0BCE">
              <w:rPr>
                <w:noProof/>
                <w:webHidden/>
              </w:rPr>
              <w:fldChar w:fldCharType="separate"/>
            </w:r>
            <w:r w:rsidR="00AB0BCE">
              <w:rPr>
                <w:noProof/>
                <w:webHidden/>
              </w:rPr>
              <w:t>8</w:t>
            </w:r>
            <w:r w:rsidR="00AB0BCE">
              <w:rPr>
                <w:noProof/>
                <w:webHidden/>
              </w:rPr>
              <w:fldChar w:fldCharType="end"/>
            </w:r>
          </w:hyperlink>
        </w:p>
        <w:p w14:paraId="3C41F0A0" w14:textId="5917F1A3" w:rsidR="00AB0BCE" w:rsidRDefault="00A83617">
          <w:pPr>
            <w:pStyle w:val="TM2"/>
            <w:tabs>
              <w:tab w:val="left" w:pos="880"/>
              <w:tab w:val="right" w:leader="dot" w:pos="9062"/>
            </w:tabs>
            <w:rPr>
              <w:rFonts w:asciiTheme="minorHAnsi" w:hAnsiTheme="minorHAnsi" w:cstheme="minorBidi"/>
              <w:noProof/>
              <w:sz w:val="22"/>
            </w:rPr>
          </w:pPr>
          <w:hyperlink w:anchor="_Toc97545538" w:history="1">
            <w:r w:rsidR="00AB0BCE" w:rsidRPr="004F13A7">
              <w:rPr>
                <w:rStyle w:val="Lienhypertexte"/>
                <w:rFonts w:cs="Arial"/>
                <w:noProof/>
              </w:rPr>
              <w:t>4.3.</w:t>
            </w:r>
            <w:r w:rsidR="00AB0BCE">
              <w:rPr>
                <w:rFonts w:asciiTheme="minorHAnsi" w:hAnsiTheme="minorHAnsi" w:cstheme="minorBidi"/>
                <w:noProof/>
                <w:sz w:val="22"/>
              </w:rPr>
              <w:tab/>
            </w:r>
            <w:r w:rsidR="00AB0BCE" w:rsidRPr="004F13A7">
              <w:rPr>
                <w:rStyle w:val="Lienhypertexte"/>
                <w:rFonts w:cs="Arial"/>
                <w:noProof/>
              </w:rPr>
              <w:t>Remise des documents</w:t>
            </w:r>
            <w:r w:rsidR="00AB0BCE">
              <w:rPr>
                <w:noProof/>
                <w:webHidden/>
              </w:rPr>
              <w:tab/>
            </w:r>
            <w:r w:rsidR="00AB0BCE">
              <w:rPr>
                <w:noProof/>
                <w:webHidden/>
              </w:rPr>
              <w:fldChar w:fldCharType="begin"/>
            </w:r>
            <w:r w:rsidR="00AB0BCE">
              <w:rPr>
                <w:noProof/>
                <w:webHidden/>
              </w:rPr>
              <w:instrText xml:space="preserve"> PAGEREF _Toc97545538 \h </w:instrText>
            </w:r>
            <w:r w:rsidR="00AB0BCE">
              <w:rPr>
                <w:noProof/>
                <w:webHidden/>
              </w:rPr>
            </w:r>
            <w:r w:rsidR="00AB0BCE">
              <w:rPr>
                <w:noProof/>
                <w:webHidden/>
              </w:rPr>
              <w:fldChar w:fldCharType="separate"/>
            </w:r>
            <w:r w:rsidR="00AB0BCE">
              <w:rPr>
                <w:noProof/>
                <w:webHidden/>
              </w:rPr>
              <w:t>8</w:t>
            </w:r>
            <w:r w:rsidR="00AB0BCE">
              <w:rPr>
                <w:noProof/>
                <w:webHidden/>
              </w:rPr>
              <w:fldChar w:fldCharType="end"/>
            </w:r>
          </w:hyperlink>
        </w:p>
        <w:p w14:paraId="48B8F0DB" w14:textId="42812159" w:rsidR="00AB0BCE" w:rsidRDefault="00A83617">
          <w:pPr>
            <w:pStyle w:val="TM1"/>
            <w:tabs>
              <w:tab w:val="left" w:pos="1100"/>
              <w:tab w:val="right" w:leader="dot" w:pos="9062"/>
            </w:tabs>
            <w:rPr>
              <w:rFonts w:asciiTheme="minorHAnsi" w:eastAsiaTheme="minorEastAsia" w:hAnsiTheme="minorHAnsi"/>
              <w:noProof/>
              <w:sz w:val="22"/>
              <w:lang w:eastAsia="fr-FR"/>
            </w:rPr>
          </w:pPr>
          <w:hyperlink w:anchor="_Toc97545539" w:history="1">
            <w:r w:rsidR="00AB0BCE" w:rsidRPr="004F13A7">
              <w:rPr>
                <w:rStyle w:val="Lienhypertexte"/>
                <w:rFonts w:cs="Arial"/>
                <w:noProof/>
              </w:rPr>
              <w:t>Article 5.</w:t>
            </w:r>
            <w:r w:rsidR="00AB0BCE">
              <w:rPr>
                <w:rFonts w:asciiTheme="minorHAnsi" w:eastAsiaTheme="minorEastAsia" w:hAnsiTheme="minorHAnsi"/>
                <w:noProof/>
                <w:sz w:val="22"/>
                <w:lang w:eastAsia="fr-FR"/>
              </w:rPr>
              <w:tab/>
            </w:r>
            <w:r w:rsidR="00AB0BCE" w:rsidRPr="004F13A7">
              <w:rPr>
                <w:rStyle w:val="Lienhypertexte"/>
                <w:rFonts w:cs="Arial"/>
                <w:noProof/>
              </w:rPr>
              <w:t>Préparation du chantier</w:t>
            </w:r>
            <w:r w:rsidR="00AB0BCE">
              <w:rPr>
                <w:noProof/>
                <w:webHidden/>
              </w:rPr>
              <w:tab/>
            </w:r>
            <w:r w:rsidR="00AB0BCE">
              <w:rPr>
                <w:noProof/>
                <w:webHidden/>
              </w:rPr>
              <w:fldChar w:fldCharType="begin"/>
            </w:r>
            <w:r w:rsidR="00AB0BCE">
              <w:rPr>
                <w:noProof/>
                <w:webHidden/>
              </w:rPr>
              <w:instrText xml:space="preserve"> PAGEREF _Toc97545539 \h </w:instrText>
            </w:r>
            <w:r w:rsidR="00AB0BCE">
              <w:rPr>
                <w:noProof/>
                <w:webHidden/>
              </w:rPr>
            </w:r>
            <w:r w:rsidR="00AB0BCE">
              <w:rPr>
                <w:noProof/>
                <w:webHidden/>
              </w:rPr>
              <w:fldChar w:fldCharType="separate"/>
            </w:r>
            <w:r w:rsidR="00AB0BCE">
              <w:rPr>
                <w:noProof/>
                <w:webHidden/>
              </w:rPr>
              <w:t>8</w:t>
            </w:r>
            <w:r w:rsidR="00AB0BCE">
              <w:rPr>
                <w:noProof/>
                <w:webHidden/>
              </w:rPr>
              <w:fldChar w:fldCharType="end"/>
            </w:r>
          </w:hyperlink>
        </w:p>
        <w:p w14:paraId="79FCED61" w14:textId="620FD5FB" w:rsidR="00AB0BCE" w:rsidRDefault="00A83617">
          <w:pPr>
            <w:pStyle w:val="TM2"/>
            <w:tabs>
              <w:tab w:val="left" w:pos="880"/>
              <w:tab w:val="right" w:leader="dot" w:pos="9062"/>
            </w:tabs>
            <w:rPr>
              <w:rFonts w:asciiTheme="minorHAnsi" w:hAnsiTheme="minorHAnsi" w:cstheme="minorBidi"/>
              <w:noProof/>
              <w:sz w:val="22"/>
            </w:rPr>
          </w:pPr>
          <w:hyperlink w:anchor="_Toc97545540" w:history="1">
            <w:r w:rsidR="00AB0BCE" w:rsidRPr="004F13A7">
              <w:rPr>
                <w:rStyle w:val="Lienhypertexte"/>
                <w:rFonts w:cs="Arial"/>
                <w:noProof/>
              </w:rPr>
              <w:t>5.1.</w:t>
            </w:r>
            <w:r w:rsidR="00AB0BCE">
              <w:rPr>
                <w:rFonts w:asciiTheme="minorHAnsi" w:hAnsiTheme="minorHAnsi" w:cstheme="minorBidi"/>
                <w:noProof/>
                <w:sz w:val="22"/>
              </w:rPr>
              <w:tab/>
            </w:r>
            <w:r w:rsidR="00AB0BCE" w:rsidRPr="004F13A7">
              <w:rPr>
                <w:rStyle w:val="Lienhypertexte"/>
                <w:rFonts w:cs="Arial"/>
                <w:noProof/>
              </w:rPr>
              <w:t>Constat contradictoire des lieux préalable aux travaux</w:t>
            </w:r>
            <w:r w:rsidR="00AB0BCE">
              <w:rPr>
                <w:noProof/>
                <w:webHidden/>
              </w:rPr>
              <w:tab/>
            </w:r>
            <w:r w:rsidR="00AB0BCE">
              <w:rPr>
                <w:noProof/>
                <w:webHidden/>
              </w:rPr>
              <w:fldChar w:fldCharType="begin"/>
            </w:r>
            <w:r w:rsidR="00AB0BCE">
              <w:rPr>
                <w:noProof/>
                <w:webHidden/>
              </w:rPr>
              <w:instrText xml:space="preserve"> PAGEREF _Toc97545540 \h </w:instrText>
            </w:r>
            <w:r w:rsidR="00AB0BCE">
              <w:rPr>
                <w:noProof/>
                <w:webHidden/>
              </w:rPr>
            </w:r>
            <w:r w:rsidR="00AB0BCE">
              <w:rPr>
                <w:noProof/>
                <w:webHidden/>
              </w:rPr>
              <w:fldChar w:fldCharType="separate"/>
            </w:r>
            <w:r w:rsidR="00AB0BCE">
              <w:rPr>
                <w:noProof/>
                <w:webHidden/>
              </w:rPr>
              <w:t>8</w:t>
            </w:r>
            <w:r w:rsidR="00AB0BCE">
              <w:rPr>
                <w:noProof/>
                <w:webHidden/>
              </w:rPr>
              <w:fldChar w:fldCharType="end"/>
            </w:r>
          </w:hyperlink>
        </w:p>
        <w:p w14:paraId="772B8AAF" w14:textId="33DD5EE2" w:rsidR="00AB0BCE" w:rsidRDefault="00A83617">
          <w:pPr>
            <w:pStyle w:val="TM2"/>
            <w:tabs>
              <w:tab w:val="left" w:pos="880"/>
              <w:tab w:val="right" w:leader="dot" w:pos="9062"/>
            </w:tabs>
            <w:rPr>
              <w:rFonts w:asciiTheme="minorHAnsi" w:hAnsiTheme="minorHAnsi" w:cstheme="minorBidi"/>
              <w:noProof/>
              <w:sz w:val="22"/>
            </w:rPr>
          </w:pPr>
          <w:hyperlink w:anchor="_Toc97545541" w:history="1">
            <w:r w:rsidR="00AB0BCE" w:rsidRPr="004F13A7">
              <w:rPr>
                <w:rStyle w:val="Lienhypertexte"/>
                <w:rFonts w:cs="Arial"/>
                <w:noProof/>
              </w:rPr>
              <w:t>5.2.</w:t>
            </w:r>
            <w:r w:rsidR="00AB0BCE">
              <w:rPr>
                <w:rFonts w:asciiTheme="minorHAnsi" w:hAnsiTheme="minorHAnsi" w:cstheme="minorBidi"/>
                <w:noProof/>
                <w:sz w:val="22"/>
              </w:rPr>
              <w:tab/>
            </w:r>
            <w:r w:rsidR="00AB0BCE" w:rsidRPr="004F13A7">
              <w:rPr>
                <w:rStyle w:val="Lienhypertexte"/>
                <w:rFonts w:cs="Arial"/>
                <w:noProof/>
              </w:rPr>
              <w:t>Installations de chantier</w:t>
            </w:r>
            <w:r w:rsidR="00AB0BCE">
              <w:rPr>
                <w:noProof/>
                <w:webHidden/>
              </w:rPr>
              <w:tab/>
            </w:r>
            <w:r w:rsidR="00AB0BCE">
              <w:rPr>
                <w:noProof/>
                <w:webHidden/>
              </w:rPr>
              <w:fldChar w:fldCharType="begin"/>
            </w:r>
            <w:r w:rsidR="00AB0BCE">
              <w:rPr>
                <w:noProof/>
                <w:webHidden/>
              </w:rPr>
              <w:instrText xml:space="preserve"> PAGEREF _Toc97545541 \h </w:instrText>
            </w:r>
            <w:r w:rsidR="00AB0BCE">
              <w:rPr>
                <w:noProof/>
                <w:webHidden/>
              </w:rPr>
            </w:r>
            <w:r w:rsidR="00AB0BCE">
              <w:rPr>
                <w:noProof/>
                <w:webHidden/>
              </w:rPr>
              <w:fldChar w:fldCharType="separate"/>
            </w:r>
            <w:r w:rsidR="00AB0BCE">
              <w:rPr>
                <w:noProof/>
                <w:webHidden/>
              </w:rPr>
              <w:t>9</w:t>
            </w:r>
            <w:r w:rsidR="00AB0BCE">
              <w:rPr>
                <w:noProof/>
                <w:webHidden/>
              </w:rPr>
              <w:fldChar w:fldCharType="end"/>
            </w:r>
          </w:hyperlink>
        </w:p>
        <w:p w14:paraId="5C7463DE" w14:textId="66C620B8" w:rsidR="00AB0BCE" w:rsidRDefault="00A83617">
          <w:pPr>
            <w:pStyle w:val="TM2"/>
            <w:tabs>
              <w:tab w:val="left" w:pos="880"/>
              <w:tab w:val="right" w:leader="dot" w:pos="9062"/>
            </w:tabs>
            <w:rPr>
              <w:rFonts w:asciiTheme="minorHAnsi" w:hAnsiTheme="minorHAnsi" w:cstheme="minorBidi"/>
              <w:noProof/>
              <w:sz w:val="22"/>
            </w:rPr>
          </w:pPr>
          <w:hyperlink w:anchor="_Toc97545542" w:history="1">
            <w:r w:rsidR="00AB0BCE" w:rsidRPr="004F13A7">
              <w:rPr>
                <w:rStyle w:val="Lienhypertexte"/>
                <w:rFonts w:cs="Arial"/>
                <w:noProof/>
              </w:rPr>
              <w:t>5.3.</w:t>
            </w:r>
            <w:r w:rsidR="00AB0BCE">
              <w:rPr>
                <w:rFonts w:asciiTheme="minorHAnsi" w:hAnsiTheme="minorHAnsi" w:cstheme="minorBidi"/>
                <w:noProof/>
                <w:sz w:val="22"/>
              </w:rPr>
              <w:tab/>
            </w:r>
            <w:r w:rsidR="00AB0BCE" w:rsidRPr="004F13A7">
              <w:rPr>
                <w:rStyle w:val="Lienhypertexte"/>
                <w:rFonts w:cs="Arial"/>
                <w:noProof/>
              </w:rPr>
              <w:t>La protection des existants</w:t>
            </w:r>
            <w:r w:rsidR="00AB0BCE">
              <w:rPr>
                <w:noProof/>
                <w:webHidden/>
              </w:rPr>
              <w:tab/>
            </w:r>
            <w:r w:rsidR="00AB0BCE">
              <w:rPr>
                <w:noProof/>
                <w:webHidden/>
              </w:rPr>
              <w:fldChar w:fldCharType="begin"/>
            </w:r>
            <w:r w:rsidR="00AB0BCE">
              <w:rPr>
                <w:noProof/>
                <w:webHidden/>
              </w:rPr>
              <w:instrText xml:space="preserve"> PAGEREF _Toc97545542 \h </w:instrText>
            </w:r>
            <w:r w:rsidR="00AB0BCE">
              <w:rPr>
                <w:noProof/>
                <w:webHidden/>
              </w:rPr>
            </w:r>
            <w:r w:rsidR="00AB0BCE">
              <w:rPr>
                <w:noProof/>
                <w:webHidden/>
              </w:rPr>
              <w:fldChar w:fldCharType="separate"/>
            </w:r>
            <w:r w:rsidR="00AB0BCE">
              <w:rPr>
                <w:noProof/>
                <w:webHidden/>
              </w:rPr>
              <w:t>9</w:t>
            </w:r>
            <w:r w:rsidR="00AB0BCE">
              <w:rPr>
                <w:noProof/>
                <w:webHidden/>
              </w:rPr>
              <w:fldChar w:fldCharType="end"/>
            </w:r>
          </w:hyperlink>
        </w:p>
        <w:p w14:paraId="78282512" w14:textId="6AC1A5C7" w:rsidR="00AB0BCE" w:rsidRDefault="00A83617">
          <w:pPr>
            <w:pStyle w:val="TM2"/>
            <w:tabs>
              <w:tab w:val="left" w:pos="880"/>
              <w:tab w:val="right" w:leader="dot" w:pos="9062"/>
            </w:tabs>
            <w:rPr>
              <w:rFonts w:asciiTheme="minorHAnsi" w:hAnsiTheme="minorHAnsi" w:cstheme="minorBidi"/>
              <w:noProof/>
              <w:sz w:val="22"/>
            </w:rPr>
          </w:pPr>
          <w:hyperlink w:anchor="_Toc97545543" w:history="1">
            <w:r w:rsidR="00AB0BCE" w:rsidRPr="004F13A7">
              <w:rPr>
                <w:rStyle w:val="Lienhypertexte"/>
                <w:rFonts w:cs="Arial"/>
                <w:noProof/>
              </w:rPr>
              <w:t>5.4.</w:t>
            </w:r>
            <w:r w:rsidR="00AB0BCE">
              <w:rPr>
                <w:rFonts w:asciiTheme="minorHAnsi" w:hAnsiTheme="minorHAnsi" w:cstheme="minorBidi"/>
                <w:noProof/>
                <w:sz w:val="22"/>
              </w:rPr>
              <w:tab/>
            </w:r>
            <w:r w:rsidR="00AB0BCE" w:rsidRPr="004F13A7">
              <w:rPr>
                <w:rStyle w:val="Lienhypertexte"/>
                <w:rFonts w:cs="Arial"/>
                <w:noProof/>
              </w:rPr>
              <w:t>Manutention et stockage</w:t>
            </w:r>
            <w:r w:rsidR="00AB0BCE">
              <w:rPr>
                <w:noProof/>
                <w:webHidden/>
              </w:rPr>
              <w:tab/>
            </w:r>
            <w:r w:rsidR="00AB0BCE">
              <w:rPr>
                <w:noProof/>
                <w:webHidden/>
              </w:rPr>
              <w:fldChar w:fldCharType="begin"/>
            </w:r>
            <w:r w:rsidR="00AB0BCE">
              <w:rPr>
                <w:noProof/>
                <w:webHidden/>
              </w:rPr>
              <w:instrText xml:space="preserve"> PAGEREF _Toc97545543 \h </w:instrText>
            </w:r>
            <w:r w:rsidR="00AB0BCE">
              <w:rPr>
                <w:noProof/>
                <w:webHidden/>
              </w:rPr>
            </w:r>
            <w:r w:rsidR="00AB0BCE">
              <w:rPr>
                <w:noProof/>
                <w:webHidden/>
              </w:rPr>
              <w:fldChar w:fldCharType="separate"/>
            </w:r>
            <w:r w:rsidR="00AB0BCE">
              <w:rPr>
                <w:noProof/>
                <w:webHidden/>
              </w:rPr>
              <w:t>9</w:t>
            </w:r>
            <w:r w:rsidR="00AB0BCE">
              <w:rPr>
                <w:noProof/>
                <w:webHidden/>
              </w:rPr>
              <w:fldChar w:fldCharType="end"/>
            </w:r>
          </w:hyperlink>
        </w:p>
        <w:p w14:paraId="3723132F" w14:textId="1B981A26" w:rsidR="00AB0BCE" w:rsidRDefault="00A83617">
          <w:pPr>
            <w:pStyle w:val="TM1"/>
            <w:tabs>
              <w:tab w:val="left" w:pos="1100"/>
              <w:tab w:val="right" w:leader="dot" w:pos="9062"/>
            </w:tabs>
            <w:rPr>
              <w:rFonts w:asciiTheme="minorHAnsi" w:eastAsiaTheme="minorEastAsia" w:hAnsiTheme="minorHAnsi"/>
              <w:noProof/>
              <w:sz w:val="22"/>
              <w:lang w:eastAsia="fr-FR"/>
            </w:rPr>
          </w:pPr>
          <w:hyperlink w:anchor="_Toc97545544" w:history="1">
            <w:r w:rsidR="00AB0BCE" w:rsidRPr="004F13A7">
              <w:rPr>
                <w:rStyle w:val="Lienhypertexte"/>
                <w:rFonts w:cs="Arial"/>
                <w:noProof/>
              </w:rPr>
              <w:t>Article 6.</w:t>
            </w:r>
            <w:r w:rsidR="00AB0BCE">
              <w:rPr>
                <w:rFonts w:asciiTheme="minorHAnsi" w:eastAsiaTheme="minorEastAsia" w:hAnsiTheme="minorHAnsi"/>
                <w:noProof/>
                <w:sz w:val="22"/>
                <w:lang w:eastAsia="fr-FR"/>
              </w:rPr>
              <w:tab/>
            </w:r>
            <w:r w:rsidR="00AB0BCE" w:rsidRPr="004F13A7">
              <w:rPr>
                <w:rStyle w:val="Lienhypertexte"/>
                <w:rFonts w:cs="Arial"/>
                <w:noProof/>
              </w:rPr>
              <w:t>Matériaux et produits mis en œuvre</w:t>
            </w:r>
            <w:r w:rsidR="00AB0BCE">
              <w:rPr>
                <w:noProof/>
                <w:webHidden/>
              </w:rPr>
              <w:tab/>
            </w:r>
            <w:r w:rsidR="00AB0BCE">
              <w:rPr>
                <w:noProof/>
                <w:webHidden/>
              </w:rPr>
              <w:fldChar w:fldCharType="begin"/>
            </w:r>
            <w:r w:rsidR="00AB0BCE">
              <w:rPr>
                <w:noProof/>
                <w:webHidden/>
              </w:rPr>
              <w:instrText xml:space="preserve"> PAGEREF _Toc97545544 \h </w:instrText>
            </w:r>
            <w:r w:rsidR="00AB0BCE">
              <w:rPr>
                <w:noProof/>
                <w:webHidden/>
              </w:rPr>
            </w:r>
            <w:r w:rsidR="00AB0BCE">
              <w:rPr>
                <w:noProof/>
                <w:webHidden/>
              </w:rPr>
              <w:fldChar w:fldCharType="separate"/>
            </w:r>
            <w:r w:rsidR="00AB0BCE">
              <w:rPr>
                <w:noProof/>
                <w:webHidden/>
              </w:rPr>
              <w:t>9</w:t>
            </w:r>
            <w:r w:rsidR="00AB0BCE">
              <w:rPr>
                <w:noProof/>
                <w:webHidden/>
              </w:rPr>
              <w:fldChar w:fldCharType="end"/>
            </w:r>
          </w:hyperlink>
        </w:p>
        <w:p w14:paraId="57A3BE6D" w14:textId="1F311473" w:rsidR="00AB0BCE" w:rsidRDefault="00A83617">
          <w:pPr>
            <w:pStyle w:val="TM2"/>
            <w:tabs>
              <w:tab w:val="left" w:pos="880"/>
              <w:tab w:val="right" w:leader="dot" w:pos="9062"/>
            </w:tabs>
            <w:rPr>
              <w:rFonts w:asciiTheme="minorHAnsi" w:hAnsiTheme="minorHAnsi" w:cstheme="minorBidi"/>
              <w:noProof/>
              <w:sz w:val="22"/>
            </w:rPr>
          </w:pPr>
          <w:hyperlink w:anchor="_Toc97545545" w:history="1">
            <w:r w:rsidR="00AB0BCE" w:rsidRPr="004F13A7">
              <w:rPr>
                <w:rStyle w:val="Lienhypertexte"/>
                <w:rFonts w:cs="Arial"/>
                <w:noProof/>
              </w:rPr>
              <w:t>6.1.</w:t>
            </w:r>
            <w:r w:rsidR="00AB0BCE">
              <w:rPr>
                <w:rFonts w:asciiTheme="minorHAnsi" w:hAnsiTheme="minorHAnsi" w:cstheme="minorBidi"/>
                <w:noProof/>
                <w:sz w:val="22"/>
              </w:rPr>
              <w:tab/>
            </w:r>
            <w:r w:rsidR="00AB0BCE" w:rsidRPr="004F13A7">
              <w:rPr>
                <w:rStyle w:val="Lienhypertexte"/>
                <w:rFonts w:cs="Arial"/>
                <w:noProof/>
              </w:rPr>
              <w:t>Fiches techniques</w:t>
            </w:r>
            <w:r w:rsidR="00AB0BCE">
              <w:rPr>
                <w:noProof/>
                <w:webHidden/>
              </w:rPr>
              <w:tab/>
            </w:r>
            <w:r w:rsidR="00AB0BCE">
              <w:rPr>
                <w:noProof/>
                <w:webHidden/>
              </w:rPr>
              <w:fldChar w:fldCharType="begin"/>
            </w:r>
            <w:r w:rsidR="00AB0BCE">
              <w:rPr>
                <w:noProof/>
                <w:webHidden/>
              </w:rPr>
              <w:instrText xml:space="preserve"> PAGEREF _Toc97545545 \h </w:instrText>
            </w:r>
            <w:r w:rsidR="00AB0BCE">
              <w:rPr>
                <w:noProof/>
                <w:webHidden/>
              </w:rPr>
            </w:r>
            <w:r w:rsidR="00AB0BCE">
              <w:rPr>
                <w:noProof/>
                <w:webHidden/>
              </w:rPr>
              <w:fldChar w:fldCharType="separate"/>
            </w:r>
            <w:r w:rsidR="00AB0BCE">
              <w:rPr>
                <w:noProof/>
                <w:webHidden/>
              </w:rPr>
              <w:t>10</w:t>
            </w:r>
            <w:r w:rsidR="00AB0BCE">
              <w:rPr>
                <w:noProof/>
                <w:webHidden/>
              </w:rPr>
              <w:fldChar w:fldCharType="end"/>
            </w:r>
          </w:hyperlink>
        </w:p>
        <w:p w14:paraId="3FCD38F5" w14:textId="5074ABE2" w:rsidR="00AB0BCE" w:rsidRDefault="00A83617">
          <w:pPr>
            <w:pStyle w:val="TM2"/>
            <w:tabs>
              <w:tab w:val="left" w:pos="880"/>
              <w:tab w:val="right" w:leader="dot" w:pos="9062"/>
            </w:tabs>
            <w:rPr>
              <w:rFonts w:asciiTheme="minorHAnsi" w:hAnsiTheme="minorHAnsi" w:cstheme="minorBidi"/>
              <w:noProof/>
              <w:sz w:val="22"/>
            </w:rPr>
          </w:pPr>
          <w:hyperlink w:anchor="_Toc97545546" w:history="1">
            <w:r w:rsidR="00AB0BCE" w:rsidRPr="004F13A7">
              <w:rPr>
                <w:rStyle w:val="Lienhypertexte"/>
                <w:rFonts w:cs="Arial"/>
                <w:noProof/>
              </w:rPr>
              <w:t>6.2.</w:t>
            </w:r>
            <w:r w:rsidR="00AB0BCE">
              <w:rPr>
                <w:rFonts w:asciiTheme="minorHAnsi" w:hAnsiTheme="minorHAnsi" w:cstheme="minorBidi"/>
                <w:noProof/>
                <w:sz w:val="22"/>
              </w:rPr>
              <w:tab/>
            </w:r>
            <w:r w:rsidR="00AB0BCE" w:rsidRPr="004F13A7">
              <w:rPr>
                <w:rStyle w:val="Lienhypertexte"/>
                <w:rFonts w:cs="Arial"/>
                <w:noProof/>
              </w:rPr>
              <w:t>Echantillons et prototypes</w:t>
            </w:r>
            <w:r w:rsidR="00AB0BCE">
              <w:rPr>
                <w:noProof/>
                <w:webHidden/>
              </w:rPr>
              <w:tab/>
            </w:r>
            <w:r w:rsidR="00AB0BCE">
              <w:rPr>
                <w:noProof/>
                <w:webHidden/>
              </w:rPr>
              <w:fldChar w:fldCharType="begin"/>
            </w:r>
            <w:r w:rsidR="00AB0BCE">
              <w:rPr>
                <w:noProof/>
                <w:webHidden/>
              </w:rPr>
              <w:instrText xml:space="preserve"> PAGEREF _Toc97545546 \h </w:instrText>
            </w:r>
            <w:r w:rsidR="00AB0BCE">
              <w:rPr>
                <w:noProof/>
                <w:webHidden/>
              </w:rPr>
            </w:r>
            <w:r w:rsidR="00AB0BCE">
              <w:rPr>
                <w:noProof/>
                <w:webHidden/>
              </w:rPr>
              <w:fldChar w:fldCharType="separate"/>
            </w:r>
            <w:r w:rsidR="00AB0BCE">
              <w:rPr>
                <w:noProof/>
                <w:webHidden/>
              </w:rPr>
              <w:t>10</w:t>
            </w:r>
            <w:r w:rsidR="00AB0BCE">
              <w:rPr>
                <w:noProof/>
                <w:webHidden/>
              </w:rPr>
              <w:fldChar w:fldCharType="end"/>
            </w:r>
          </w:hyperlink>
        </w:p>
        <w:p w14:paraId="3F0EF548" w14:textId="6ADD4F1A" w:rsidR="00AB0BCE" w:rsidRDefault="00A83617">
          <w:pPr>
            <w:pStyle w:val="TM1"/>
            <w:tabs>
              <w:tab w:val="left" w:pos="1100"/>
              <w:tab w:val="right" w:leader="dot" w:pos="9062"/>
            </w:tabs>
            <w:rPr>
              <w:rFonts w:asciiTheme="minorHAnsi" w:eastAsiaTheme="minorEastAsia" w:hAnsiTheme="minorHAnsi"/>
              <w:noProof/>
              <w:sz w:val="22"/>
              <w:lang w:eastAsia="fr-FR"/>
            </w:rPr>
          </w:pPr>
          <w:hyperlink w:anchor="_Toc97545547" w:history="1">
            <w:r w:rsidR="00AB0BCE" w:rsidRPr="004F13A7">
              <w:rPr>
                <w:rStyle w:val="Lienhypertexte"/>
                <w:rFonts w:cs="Arial"/>
                <w:noProof/>
              </w:rPr>
              <w:t>Article 7.</w:t>
            </w:r>
            <w:r w:rsidR="00AB0BCE">
              <w:rPr>
                <w:rFonts w:asciiTheme="minorHAnsi" w:eastAsiaTheme="minorEastAsia" w:hAnsiTheme="minorHAnsi"/>
                <w:noProof/>
                <w:sz w:val="22"/>
                <w:lang w:eastAsia="fr-FR"/>
              </w:rPr>
              <w:tab/>
            </w:r>
            <w:r w:rsidR="00AB0BCE" w:rsidRPr="004F13A7">
              <w:rPr>
                <w:rStyle w:val="Lienhypertexte"/>
                <w:rFonts w:cs="Arial"/>
                <w:noProof/>
              </w:rPr>
              <w:t>Exécution des travaux</w:t>
            </w:r>
            <w:r w:rsidR="00AB0BCE">
              <w:rPr>
                <w:noProof/>
                <w:webHidden/>
              </w:rPr>
              <w:tab/>
            </w:r>
            <w:r w:rsidR="00AB0BCE">
              <w:rPr>
                <w:noProof/>
                <w:webHidden/>
              </w:rPr>
              <w:fldChar w:fldCharType="begin"/>
            </w:r>
            <w:r w:rsidR="00AB0BCE">
              <w:rPr>
                <w:noProof/>
                <w:webHidden/>
              </w:rPr>
              <w:instrText xml:space="preserve"> PAGEREF _Toc97545547 \h </w:instrText>
            </w:r>
            <w:r w:rsidR="00AB0BCE">
              <w:rPr>
                <w:noProof/>
                <w:webHidden/>
              </w:rPr>
            </w:r>
            <w:r w:rsidR="00AB0BCE">
              <w:rPr>
                <w:noProof/>
                <w:webHidden/>
              </w:rPr>
              <w:fldChar w:fldCharType="separate"/>
            </w:r>
            <w:r w:rsidR="00AB0BCE">
              <w:rPr>
                <w:noProof/>
                <w:webHidden/>
              </w:rPr>
              <w:t>10</w:t>
            </w:r>
            <w:r w:rsidR="00AB0BCE">
              <w:rPr>
                <w:noProof/>
                <w:webHidden/>
              </w:rPr>
              <w:fldChar w:fldCharType="end"/>
            </w:r>
          </w:hyperlink>
        </w:p>
        <w:p w14:paraId="3BE4A2AC" w14:textId="0DE07A18" w:rsidR="00AB0BCE" w:rsidRDefault="00A83617">
          <w:pPr>
            <w:pStyle w:val="TM2"/>
            <w:tabs>
              <w:tab w:val="left" w:pos="880"/>
              <w:tab w:val="right" w:leader="dot" w:pos="9062"/>
            </w:tabs>
            <w:rPr>
              <w:rFonts w:asciiTheme="minorHAnsi" w:hAnsiTheme="minorHAnsi" w:cstheme="minorBidi"/>
              <w:noProof/>
              <w:sz w:val="22"/>
            </w:rPr>
          </w:pPr>
          <w:hyperlink w:anchor="_Toc97545548" w:history="1">
            <w:r w:rsidR="00AB0BCE" w:rsidRPr="004F13A7">
              <w:rPr>
                <w:rStyle w:val="Lienhypertexte"/>
                <w:rFonts w:cs="Arial"/>
                <w:noProof/>
              </w:rPr>
              <w:t>7.1.</w:t>
            </w:r>
            <w:r w:rsidR="00AB0BCE">
              <w:rPr>
                <w:rFonts w:asciiTheme="minorHAnsi" w:hAnsiTheme="minorHAnsi" w:cstheme="minorBidi"/>
                <w:noProof/>
                <w:sz w:val="22"/>
              </w:rPr>
              <w:tab/>
            </w:r>
            <w:r w:rsidR="00AB0BCE" w:rsidRPr="004F13A7">
              <w:rPr>
                <w:rStyle w:val="Lienhypertexte"/>
                <w:rFonts w:cs="Arial"/>
                <w:noProof/>
              </w:rPr>
              <w:t>Etude d’exécution avant intervention</w:t>
            </w:r>
            <w:r w:rsidR="00AB0BCE">
              <w:rPr>
                <w:noProof/>
                <w:webHidden/>
              </w:rPr>
              <w:tab/>
            </w:r>
            <w:r w:rsidR="00AB0BCE">
              <w:rPr>
                <w:noProof/>
                <w:webHidden/>
              </w:rPr>
              <w:fldChar w:fldCharType="begin"/>
            </w:r>
            <w:r w:rsidR="00AB0BCE">
              <w:rPr>
                <w:noProof/>
                <w:webHidden/>
              </w:rPr>
              <w:instrText xml:space="preserve"> PAGEREF _Toc97545548 \h </w:instrText>
            </w:r>
            <w:r w:rsidR="00AB0BCE">
              <w:rPr>
                <w:noProof/>
                <w:webHidden/>
              </w:rPr>
            </w:r>
            <w:r w:rsidR="00AB0BCE">
              <w:rPr>
                <w:noProof/>
                <w:webHidden/>
              </w:rPr>
              <w:fldChar w:fldCharType="separate"/>
            </w:r>
            <w:r w:rsidR="00AB0BCE">
              <w:rPr>
                <w:noProof/>
                <w:webHidden/>
              </w:rPr>
              <w:t>10</w:t>
            </w:r>
            <w:r w:rsidR="00AB0BCE">
              <w:rPr>
                <w:noProof/>
                <w:webHidden/>
              </w:rPr>
              <w:fldChar w:fldCharType="end"/>
            </w:r>
          </w:hyperlink>
        </w:p>
        <w:p w14:paraId="4D418051" w14:textId="55FCC9FF" w:rsidR="00AB0BCE" w:rsidRDefault="00A83617">
          <w:pPr>
            <w:pStyle w:val="TM2"/>
            <w:tabs>
              <w:tab w:val="left" w:pos="880"/>
              <w:tab w:val="right" w:leader="dot" w:pos="9062"/>
            </w:tabs>
            <w:rPr>
              <w:rFonts w:asciiTheme="minorHAnsi" w:hAnsiTheme="minorHAnsi" w:cstheme="minorBidi"/>
              <w:noProof/>
              <w:sz w:val="22"/>
            </w:rPr>
          </w:pPr>
          <w:hyperlink w:anchor="_Toc97545549" w:history="1">
            <w:r w:rsidR="00AB0BCE" w:rsidRPr="004F13A7">
              <w:rPr>
                <w:rStyle w:val="Lienhypertexte"/>
                <w:rFonts w:cs="Arial"/>
                <w:noProof/>
              </w:rPr>
              <w:t>7.2.</w:t>
            </w:r>
            <w:r w:rsidR="00AB0BCE">
              <w:rPr>
                <w:rFonts w:asciiTheme="minorHAnsi" w:hAnsiTheme="minorHAnsi" w:cstheme="minorBidi"/>
                <w:noProof/>
                <w:sz w:val="22"/>
              </w:rPr>
              <w:tab/>
            </w:r>
            <w:r w:rsidR="00AB0BCE" w:rsidRPr="004F13A7">
              <w:rPr>
                <w:rStyle w:val="Lienhypertexte"/>
                <w:rFonts w:cs="Arial"/>
                <w:noProof/>
              </w:rPr>
              <w:t>Coordination des travaux</w:t>
            </w:r>
            <w:r w:rsidR="00AB0BCE">
              <w:rPr>
                <w:noProof/>
                <w:webHidden/>
              </w:rPr>
              <w:tab/>
            </w:r>
            <w:r w:rsidR="00AB0BCE">
              <w:rPr>
                <w:noProof/>
                <w:webHidden/>
              </w:rPr>
              <w:fldChar w:fldCharType="begin"/>
            </w:r>
            <w:r w:rsidR="00AB0BCE">
              <w:rPr>
                <w:noProof/>
                <w:webHidden/>
              </w:rPr>
              <w:instrText xml:space="preserve"> PAGEREF _Toc97545549 \h </w:instrText>
            </w:r>
            <w:r w:rsidR="00AB0BCE">
              <w:rPr>
                <w:noProof/>
                <w:webHidden/>
              </w:rPr>
            </w:r>
            <w:r w:rsidR="00AB0BCE">
              <w:rPr>
                <w:noProof/>
                <w:webHidden/>
              </w:rPr>
              <w:fldChar w:fldCharType="separate"/>
            </w:r>
            <w:r w:rsidR="00AB0BCE">
              <w:rPr>
                <w:noProof/>
                <w:webHidden/>
              </w:rPr>
              <w:t>10</w:t>
            </w:r>
            <w:r w:rsidR="00AB0BCE">
              <w:rPr>
                <w:noProof/>
                <w:webHidden/>
              </w:rPr>
              <w:fldChar w:fldCharType="end"/>
            </w:r>
          </w:hyperlink>
        </w:p>
        <w:p w14:paraId="64E4897A" w14:textId="69262A95" w:rsidR="00AB0BCE" w:rsidRDefault="00A83617">
          <w:pPr>
            <w:pStyle w:val="TM2"/>
            <w:tabs>
              <w:tab w:val="left" w:pos="880"/>
              <w:tab w:val="right" w:leader="dot" w:pos="9062"/>
            </w:tabs>
            <w:rPr>
              <w:rFonts w:asciiTheme="minorHAnsi" w:hAnsiTheme="minorHAnsi" w:cstheme="minorBidi"/>
              <w:noProof/>
              <w:sz w:val="22"/>
            </w:rPr>
          </w:pPr>
          <w:hyperlink w:anchor="_Toc97545550" w:history="1">
            <w:r w:rsidR="00AB0BCE" w:rsidRPr="004F13A7">
              <w:rPr>
                <w:rStyle w:val="Lienhypertexte"/>
                <w:rFonts w:cs="Arial"/>
                <w:noProof/>
              </w:rPr>
              <w:t>7.3.</w:t>
            </w:r>
            <w:r w:rsidR="00AB0BCE">
              <w:rPr>
                <w:rFonts w:asciiTheme="minorHAnsi" w:hAnsiTheme="minorHAnsi" w:cstheme="minorBidi"/>
                <w:noProof/>
                <w:sz w:val="22"/>
              </w:rPr>
              <w:tab/>
            </w:r>
            <w:r w:rsidR="00AB0BCE" w:rsidRPr="004F13A7">
              <w:rPr>
                <w:rStyle w:val="Lienhypertexte"/>
                <w:rFonts w:cs="Arial"/>
                <w:noProof/>
              </w:rPr>
              <w:t>Dépose et repose des éléments conservés</w:t>
            </w:r>
            <w:r w:rsidR="00AB0BCE">
              <w:rPr>
                <w:noProof/>
                <w:webHidden/>
              </w:rPr>
              <w:tab/>
            </w:r>
            <w:r w:rsidR="00AB0BCE">
              <w:rPr>
                <w:noProof/>
                <w:webHidden/>
              </w:rPr>
              <w:fldChar w:fldCharType="begin"/>
            </w:r>
            <w:r w:rsidR="00AB0BCE">
              <w:rPr>
                <w:noProof/>
                <w:webHidden/>
              </w:rPr>
              <w:instrText xml:space="preserve"> PAGEREF _Toc97545550 \h </w:instrText>
            </w:r>
            <w:r w:rsidR="00AB0BCE">
              <w:rPr>
                <w:noProof/>
                <w:webHidden/>
              </w:rPr>
            </w:r>
            <w:r w:rsidR="00AB0BCE">
              <w:rPr>
                <w:noProof/>
                <w:webHidden/>
              </w:rPr>
              <w:fldChar w:fldCharType="separate"/>
            </w:r>
            <w:r w:rsidR="00AB0BCE">
              <w:rPr>
                <w:noProof/>
                <w:webHidden/>
              </w:rPr>
              <w:t>11</w:t>
            </w:r>
            <w:r w:rsidR="00AB0BCE">
              <w:rPr>
                <w:noProof/>
                <w:webHidden/>
              </w:rPr>
              <w:fldChar w:fldCharType="end"/>
            </w:r>
          </w:hyperlink>
        </w:p>
        <w:p w14:paraId="2E7AF64C" w14:textId="56294B91" w:rsidR="00AB0BCE" w:rsidRDefault="00A83617">
          <w:pPr>
            <w:pStyle w:val="TM2"/>
            <w:tabs>
              <w:tab w:val="left" w:pos="880"/>
              <w:tab w:val="right" w:leader="dot" w:pos="9062"/>
            </w:tabs>
            <w:rPr>
              <w:rFonts w:asciiTheme="minorHAnsi" w:hAnsiTheme="minorHAnsi" w:cstheme="minorBidi"/>
              <w:noProof/>
              <w:sz w:val="22"/>
            </w:rPr>
          </w:pPr>
          <w:hyperlink w:anchor="_Toc97545551" w:history="1">
            <w:r w:rsidR="00AB0BCE" w:rsidRPr="004F13A7">
              <w:rPr>
                <w:rStyle w:val="Lienhypertexte"/>
                <w:rFonts w:cs="Arial"/>
                <w:noProof/>
              </w:rPr>
              <w:t>7.4.</w:t>
            </w:r>
            <w:r w:rsidR="00AB0BCE">
              <w:rPr>
                <w:rFonts w:asciiTheme="minorHAnsi" w:hAnsiTheme="minorHAnsi" w:cstheme="minorBidi"/>
                <w:noProof/>
                <w:sz w:val="22"/>
              </w:rPr>
              <w:tab/>
            </w:r>
            <w:r w:rsidR="00AB0BCE" w:rsidRPr="004F13A7">
              <w:rPr>
                <w:rStyle w:val="Lienhypertexte"/>
                <w:rFonts w:cs="Arial"/>
                <w:noProof/>
              </w:rPr>
              <w:t>Gestion de la zone de chantier</w:t>
            </w:r>
            <w:r w:rsidR="00AB0BCE">
              <w:rPr>
                <w:noProof/>
                <w:webHidden/>
              </w:rPr>
              <w:tab/>
            </w:r>
            <w:r w:rsidR="00AB0BCE">
              <w:rPr>
                <w:noProof/>
                <w:webHidden/>
              </w:rPr>
              <w:fldChar w:fldCharType="begin"/>
            </w:r>
            <w:r w:rsidR="00AB0BCE">
              <w:rPr>
                <w:noProof/>
                <w:webHidden/>
              </w:rPr>
              <w:instrText xml:space="preserve"> PAGEREF _Toc97545551 \h </w:instrText>
            </w:r>
            <w:r w:rsidR="00AB0BCE">
              <w:rPr>
                <w:noProof/>
                <w:webHidden/>
              </w:rPr>
            </w:r>
            <w:r w:rsidR="00AB0BCE">
              <w:rPr>
                <w:noProof/>
                <w:webHidden/>
              </w:rPr>
              <w:fldChar w:fldCharType="separate"/>
            </w:r>
            <w:r w:rsidR="00AB0BCE">
              <w:rPr>
                <w:noProof/>
                <w:webHidden/>
              </w:rPr>
              <w:t>11</w:t>
            </w:r>
            <w:r w:rsidR="00AB0BCE">
              <w:rPr>
                <w:noProof/>
                <w:webHidden/>
              </w:rPr>
              <w:fldChar w:fldCharType="end"/>
            </w:r>
          </w:hyperlink>
        </w:p>
        <w:p w14:paraId="3E478771" w14:textId="67909457" w:rsidR="00AB0BCE" w:rsidRDefault="00A83617">
          <w:pPr>
            <w:pStyle w:val="TM2"/>
            <w:tabs>
              <w:tab w:val="left" w:pos="880"/>
              <w:tab w:val="right" w:leader="dot" w:pos="9062"/>
            </w:tabs>
            <w:rPr>
              <w:rFonts w:asciiTheme="minorHAnsi" w:hAnsiTheme="minorHAnsi" w:cstheme="minorBidi"/>
              <w:noProof/>
              <w:sz w:val="22"/>
            </w:rPr>
          </w:pPr>
          <w:hyperlink w:anchor="_Toc97545552" w:history="1">
            <w:r w:rsidR="00AB0BCE" w:rsidRPr="004F13A7">
              <w:rPr>
                <w:rStyle w:val="Lienhypertexte"/>
                <w:rFonts w:cs="Arial"/>
                <w:noProof/>
              </w:rPr>
              <w:t>7.5.</w:t>
            </w:r>
            <w:r w:rsidR="00AB0BCE">
              <w:rPr>
                <w:rFonts w:asciiTheme="minorHAnsi" w:hAnsiTheme="minorHAnsi" w:cstheme="minorBidi"/>
                <w:noProof/>
                <w:sz w:val="22"/>
              </w:rPr>
              <w:tab/>
            </w:r>
            <w:r w:rsidR="00AB0BCE" w:rsidRPr="004F13A7">
              <w:rPr>
                <w:rStyle w:val="Lienhypertexte"/>
                <w:rFonts w:cs="Arial"/>
                <w:noProof/>
              </w:rPr>
              <w:t>Gestion des déchets</w:t>
            </w:r>
            <w:r w:rsidR="00AB0BCE">
              <w:rPr>
                <w:noProof/>
                <w:webHidden/>
              </w:rPr>
              <w:tab/>
            </w:r>
            <w:r w:rsidR="00AB0BCE">
              <w:rPr>
                <w:noProof/>
                <w:webHidden/>
              </w:rPr>
              <w:fldChar w:fldCharType="begin"/>
            </w:r>
            <w:r w:rsidR="00AB0BCE">
              <w:rPr>
                <w:noProof/>
                <w:webHidden/>
              </w:rPr>
              <w:instrText xml:space="preserve"> PAGEREF _Toc97545552 \h </w:instrText>
            </w:r>
            <w:r w:rsidR="00AB0BCE">
              <w:rPr>
                <w:noProof/>
                <w:webHidden/>
              </w:rPr>
            </w:r>
            <w:r w:rsidR="00AB0BCE">
              <w:rPr>
                <w:noProof/>
                <w:webHidden/>
              </w:rPr>
              <w:fldChar w:fldCharType="separate"/>
            </w:r>
            <w:r w:rsidR="00AB0BCE">
              <w:rPr>
                <w:noProof/>
                <w:webHidden/>
              </w:rPr>
              <w:t>11</w:t>
            </w:r>
            <w:r w:rsidR="00AB0BCE">
              <w:rPr>
                <w:noProof/>
                <w:webHidden/>
              </w:rPr>
              <w:fldChar w:fldCharType="end"/>
            </w:r>
          </w:hyperlink>
        </w:p>
        <w:p w14:paraId="5923DEFA" w14:textId="10C5DE82" w:rsidR="00AB0BCE" w:rsidRDefault="00A83617">
          <w:pPr>
            <w:pStyle w:val="TM2"/>
            <w:tabs>
              <w:tab w:val="left" w:pos="880"/>
              <w:tab w:val="right" w:leader="dot" w:pos="9062"/>
            </w:tabs>
            <w:rPr>
              <w:rFonts w:asciiTheme="minorHAnsi" w:hAnsiTheme="minorHAnsi" w:cstheme="minorBidi"/>
              <w:noProof/>
              <w:sz w:val="22"/>
            </w:rPr>
          </w:pPr>
          <w:hyperlink w:anchor="_Toc97545553" w:history="1">
            <w:r w:rsidR="00AB0BCE" w:rsidRPr="004F13A7">
              <w:rPr>
                <w:rStyle w:val="Lienhypertexte"/>
                <w:rFonts w:cs="Arial"/>
                <w:noProof/>
              </w:rPr>
              <w:t>7.6.</w:t>
            </w:r>
            <w:r w:rsidR="00AB0BCE">
              <w:rPr>
                <w:rFonts w:asciiTheme="minorHAnsi" w:hAnsiTheme="minorHAnsi" w:cstheme="minorBidi"/>
                <w:noProof/>
                <w:sz w:val="22"/>
              </w:rPr>
              <w:tab/>
            </w:r>
            <w:r w:rsidR="00AB0BCE" w:rsidRPr="004F13A7">
              <w:rPr>
                <w:rStyle w:val="Lienhypertexte"/>
                <w:rFonts w:cs="Arial"/>
                <w:noProof/>
              </w:rPr>
              <w:t>Percements et restitution des degrés coupe-feu</w:t>
            </w:r>
            <w:r w:rsidR="00AB0BCE">
              <w:rPr>
                <w:noProof/>
                <w:webHidden/>
              </w:rPr>
              <w:tab/>
            </w:r>
            <w:r w:rsidR="00AB0BCE">
              <w:rPr>
                <w:noProof/>
                <w:webHidden/>
              </w:rPr>
              <w:fldChar w:fldCharType="begin"/>
            </w:r>
            <w:r w:rsidR="00AB0BCE">
              <w:rPr>
                <w:noProof/>
                <w:webHidden/>
              </w:rPr>
              <w:instrText xml:space="preserve"> PAGEREF _Toc97545553 \h </w:instrText>
            </w:r>
            <w:r w:rsidR="00AB0BCE">
              <w:rPr>
                <w:noProof/>
                <w:webHidden/>
              </w:rPr>
            </w:r>
            <w:r w:rsidR="00AB0BCE">
              <w:rPr>
                <w:noProof/>
                <w:webHidden/>
              </w:rPr>
              <w:fldChar w:fldCharType="separate"/>
            </w:r>
            <w:r w:rsidR="00AB0BCE">
              <w:rPr>
                <w:noProof/>
                <w:webHidden/>
              </w:rPr>
              <w:t>12</w:t>
            </w:r>
            <w:r w:rsidR="00AB0BCE">
              <w:rPr>
                <w:noProof/>
                <w:webHidden/>
              </w:rPr>
              <w:fldChar w:fldCharType="end"/>
            </w:r>
          </w:hyperlink>
        </w:p>
        <w:p w14:paraId="502E105C" w14:textId="0BF0321B" w:rsidR="00AB0BCE" w:rsidRDefault="00A83617">
          <w:pPr>
            <w:pStyle w:val="TM2"/>
            <w:tabs>
              <w:tab w:val="left" w:pos="880"/>
              <w:tab w:val="right" w:leader="dot" w:pos="9062"/>
            </w:tabs>
            <w:rPr>
              <w:rFonts w:asciiTheme="minorHAnsi" w:hAnsiTheme="minorHAnsi" w:cstheme="minorBidi"/>
              <w:noProof/>
              <w:sz w:val="22"/>
            </w:rPr>
          </w:pPr>
          <w:hyperlink w:anchor="_Toc97545554" w:history="1">
            <w:r w:rsidR="00AB0BCE" w:rsidRPr="004F13A7">
              <w:rPr>
                <w:rStyle w:val="Lienhypertexte"/>
                <w:rFonts w:cs="Arial"/>
                <w:noProof/>
              </w:rPr>
              <w:t>7.7.</w:t>
            </w:r>
            <w:r w:rsidR="00AB0BCE">
              <w:rPr>
                <w:rFonts w:asciiTheme="minorHAnsi" w:hAnsiTheme="minorHAnsi" w:cstheme="minorBidi"/>
                <w:noProof/>
                <w:sz w:val="22"/>
              </w:rPr>
              <w:tab/>
            </w:r>
            <w:r w:rsidR="00AB0BCE" w:rsidRPr="004F13A7">
              <w:rPr>
                <w:rStyle w:val="Lienhypertexte"/>
                <w:rFonts w:cs="Arial"/>
                <w:noProof/>
              </w:rPr>
              <w:t>Rendez-vous de chantier</w:t>
            </w:r>
            <w:r w:rsidR="00AB0BCE">
              <w:rPr>
                <w:noProof/>
                <w:webHidden/>
              </w:rPr>
              <w:tab/>
            </w:r>
            <w:r w:rsidR="00AB0BCE">
              <w:rPr>
                <w:noProof/>
                <w:webHidden/>
              </w:rPr>
              <w:fldChar w:fldCharType="begin"/>
            </w:r>
            <w:r w:rsidR="00AB0BCE">
              <w:rPr>
                <w:noProof/>
                <w:webHidden/>
              </w:rPr>
              <w:instrText xml:space="preserve"> PAGEREF _Toc97545554 \h </w:instrText>
            </w:r>
            <w:r w:rsidR="00AB0BCE">
              <w:rPr>
                <w:noProof/>
                <w:webHidden/>
              </w:rPr>
            </w:r>
            <w:r w:rsidR="00AB0BCE">
              <w:rPr>
                <w:noProof/>
                <w:webHidden/>
              </w:rPr>
              <w:fldChar w:fldCharType="separate"/>
            </w:r>
            <w:r w:rsidR="00AB0BCE">
              <w:rPr>
                <w:noProof/>
                <w:webHidden/>
              </w:rPr>
              <w:t>12</w:t>
            </w:r>
            <w:r w:rsidR="00AB0BCE">
              <w:rPr>
                <w:noProof/>
                <w:webHidden/>
              </w:rPr>
              <w:fldChar w:fldCharType="end"/>
            </w:r>
          </w:hyperlink>
        </w:p>
        <w:p w14:paraId="123676B6" w14:textId="336DC1D2" w:rsidR="00AB0BCE" w:rsidRDefault="00A83617">
          <w:pPr>
            <w:pStyle w:val="TM1"/>
            <w:tabs>
              <w:tab w:val="left" w:pos="1100"/>
              <w:tab w:val="right" w:leader="dot" w:pos="9062"/>
            </w:tabs>
            <w:rPr>
              <w:rFonts w:asciiTheme="minorHAnsi" w:eastAsiaTheme="minorEastAsia" w:hAnsiTheme="minorHAnsi"/>
              <w:noProof/>
              <w:sz w:val="22"/>
              <w:lang w:eastAsia="fr-FR"/>
            </w:rPr>
          </w:pPr>
          <w:hyperlink w:anchor="_Toc97545555" w:history="1">
            <w:r w:rsidR="00AB0BCE" w:rsidRPr="004F13A7">
              <w:rPr>
                <w:rStyle w:val="Lienhypertexte"/>
                <w:rFonts w:cs="Arial"/>
                <w:noProof/>
              </w:rPr>
              <w:t>Article 8.</w:t>
            </w:r>
            <w:r w:rsidR="00AB0BCE">
              <w:rPr>
                <w:rFonts w:asciiTheme="minorHAnsi" w:eastAsiaTheme="minorEastAsia" w:hAnsiTheme="minorHAnsi"/>
                <w:noProof/>
                <w:sz w:val="22"/>
                <w:lang w:eastAsia="fr-FR"/>
              </w:rPr>
              <w:tab/>
            </w:r>
            <w:r w:rsidR="00AB0BCE" w:rsidRPr="004F13A7">
              <w:rPr>
                <w:rStyle w:val="Lienhypertexte"/>
                <w:rFonts w:cs="Arial"/>
                <w:noProof/>
              </w:rPr>
              <w:t>Fin du chantier</w:t>
            </w:r>
            <w:r w:rsidR="00AB0BCE">
              <w:rPr>
                <w:noProof/>
                <w:webHidden/>
              </w:rPr>
              <w:tab/>
            </w:r>
            <w:r w:rsidR="00AB0BCE">
              <w:rPr>
                <w:noProof/>
                <w:webHidden/>
              </w:rPr>
              <w:fldChar w:fldCharType="begin"/>
            </w:r>
            <w:r w:rsidR="00AB0BCE">
              <w:rPr>
                <w:noProof/>
                <w:webHidden/>
              </w:rPr>
              <w:instrText xml:space="preserve"> PAGEREF _Toc97545555 \h </w:instrText>
            </w:r>
            <w:r w:rsidR="00AB0BCE">
              <w:rPr>
                <w:noProof/>
                <w:webHidden/>
              </w:rPr>
            </w:r>
            <w:r w:rsidR="00AB0BCE">
              <w:rPr>
                <w:noProof/>
                <w:webHidden/>
              </w:rPr>
              <w:fldChar w:fldCharType="separate"/>
            </w:r>
            <w:r w:rsidR="00AB0BCE">
              <w:rPr>
                <w:noProof/>
                <w:webHidden/>
              </w:rPr>
              <w:t>12</w:t>
            </w:r>
            <w:r w:rsidR="00AB0BCE">
              <w:rPr>
                <w:noProof/>
                <w:webHidden/>
              </w:rPr>
              <w:fldChar w:fldCharType="end"/>
            </w:r>
          </w:hyperlink>
        </w:p>
        <w:p w14:paraId="4E74DD10" w14:textId="41FDB820" w:rsidR="00AB0BCE" w:rsidRDefault="00A83617">
          <w:pPr>
            <w:pStyle w:val="TM2"/>
            <w:tabs>
              <w:tab w:val="left" w:pos="880"/>
              <w:tab w:val="right" w:leader="dot" w:pos="9062"/>
            </w:tabs>
            <w:rPr>
              <w:rFonts w:asciiTheme="minorHAnsi" w:hAnsiTheme="minorHAnsi" w:cstheme="minorBidi"/>
              <w:noProof/>
              <w:sz w:val="22"/>
            </w:rPr>
          </w:pPr>
          <w:hyperlink w:anchor="_Toc97545556" w:history="1">
            <w:r w:rsidR="00AB0BCE" w:rsidRPr="004F13A7">
              <w:rPr>
                <w:rStyle w:val="Lienhypertexte"/>
                <w:rFonts w:cs="Arial"/>
                <w:noProof/>
              </w:rPr>
              <w:t>8.1.</w:t>
            </w:r>
            <w:r w:rsidR="00AB0BCE">
              <w:rPr>
                <w:rFonts w:asciiTheme="minorHAnsi" w:hAnsiTheme="minorHAnsi" w:cstheme="minorBidi"/>
                <w:noProof/>
                <w:sz w:val="22"/>
              </w:rPr>
              <w:tab/>
            </w:r>
            <w:r w:rsidR="00AB0BCE" w:rsidRPr="004F13A7">
              <w:rPr>
                <w:rStyle w:val="Lienhypertexte"/>
                <w:rFonts w:cs="Arial"/>
                <w:noProof/>
              </w:rPr>
              <w:t>Nettoyage et remise en état des lieux</w:t>
            </w:r>
            <w:r w:rsidR="00AB0BCE">
              <w:rPr>
                <w:noProof/>
                <w:webHidden/>
              </w:rPr>
              <w:tab/>
            </w:r>
            <w:r w:rsidR="00AB0BCE">
              <w:rPr>
                <w:noProof/>
                <w:webHidden/>
              </w:rPr>
              <w:fldChar w:fldCharType="begin"/>
            </w:r>
            <w:r w:rsidR="00AB0BCE">
              <w:rPr>
                <w:noProof/>
                <w:webHidden/>
              </w:rPr>
              <w:instrText xml:space="preserve"> PAGEREF _Toc97545556 \h </w:instrText>
            </w:r>
            <w:r w:rsidR="00AB0BCE">
              <w:rPr>
                <w:noProof/>
                <w:webHidden/>
              </w:rPr>
            </w:r>
            <w:r w:rsidR="00AB0BCE">
              <w:rPr>
                <w:noProof/>
                <w:webHidden/>
              </w:rPr>
              <w:fldChar w:fldCharType="separate"/>
            </w:r>
            <w:r w:rsidR="00AB0BCE">
              <w:rPr>
                <w:noProof/>
                <w:webHidden/>
              </w:rPr>
              <w:t>12</w:t>
            </w:r>
            <w:r w:rsidR="00AB0BCE">
              <w:rPr>
                <w:noProof/>
                <w:webHidden/>
              </w:rPr>
              <w:fldChar w:fldCharType="end"/>
            </w:r>
          </w:hyperlink>
        </w:p>
        <w:p w14:paraId="74518A72" w14:textId="72F8CB3D" w:rsidR="00AB0BCE" w:rsidRDefault="00A83617">
          <w:pPr>
            <w:pStyle w:val="TM2"/>
            <w:tabs>
              <w:tab w:val="left" w:pos="880"/>
              <w:tab w:val="right" w:leader="dot" w:pos="9062"/>
            </w:tabs>
            <w:rPr>
              <w:rFonts w:asciiTheme="minorHAnsi" w:hAnsiTheme="minorHAnsi" w:cstheme="minorBidi"/>
              <w:noProof/>
              <w:sz w:val="22"/>
            </w:rPr>
          </w:pPr>
          <w:hyperlink w:anchor="_Toc97545557" w:history="1">
            <w:r w:rsidR="00AB0BCE" w:rsidRPr="004F13A7">
              <w:rPr>
                <w:rStyle w:val="Lienhypertexte"/>
                <w:rFonts w:cs="Arial"/>
                <w:noProof/>
              </w:rPr>
              <w:t>8.2.</w:t>
            </w:r>
            <w:r w:rsidR="00AB0BCE">
              <w:rPr>
                <w:rFonts w:asciiTheme="minorHAnsi" w:hAnsiTheme="minorHAnsi" w:cstheme="minorBidi"/>
                <w:noProof/>
                <w:sz w:val="22"/>
              </w:rPr>
              <w:tab/>
            </w:r>
            <w:r w:rsidR="00AB0BCE" w:rsidRPr="004F13A7">
              <w:rPr>
                <w:rStyle w:val="Lienhypertexte"/>
                <w:rFonts w:cs="Arial"/>
                <w:noProof/>
              </w:rPr>
              <w:t>Réception</w:t>
            </w:r>
            <w:r w:rsidR="00AB0BCE">
              <w:rPr>
                <w:noProof/>
                <w:webHidden/>
              </w:rPr>
              <w:tab/>
            </w:r>
            <w:r w:rsidR="00AB0BCE">
              <w:rPr>
                <w:noProof/>
                <w:webHidden/>
              </w:rPr>
              <w:fldChar w:fldCharType="begin"/>
            </w:r>
            <w:r w:rsidR="00AB0BCE">
              <w:rPr>
                <w:noProof/>
                <w:webHidden/>
              </w:rPr>
              <w:instrText xml:space="preserve"> PAGEREF _Toc97545557 \h </w:instrText>
            </w:r>
            <w:r w:rsidR="00AB0BCE">
              <w:rPr>
                <w:noProof/>
                <w:webHidden/>
              </w:rPr>
            </w:r>
            <w:r w:rsidR="00AB0BCE">
              <w:rPr>
                <w:noProof/>
                <w:webHidden/>
              </w:rPr>
              <w:fldChar w:fldCharType="separate"/>
            </w:r>
            <w:r w:rsidR="00AB0BCE">
              <w:rPr>
                <w:noProof/>
                <w:webHidden/>
              </w:rPr>
              <w:t>12</w:t>
            </w:r>
            <w:r w:rsidR="00AB0BCE">
              <w:rPr>
                <w:noProof/>
                <w:webHidden/>
              </w:rPr>
              <w:fldChar w:fldCharType="end"/>
            </w:r>
          </w:hyperlink>
        </w:p>
        <w:p w14:paraId="77393D3C" w14:textId="6E21362B" w:rsidR="00AB0BCE" w:rsidRDefault="00A83617">
          <w:pPr>
            <w:pStyle w:val="TM2"/>
            <w:tabs>
              <w:tab w:val="left" w:pos="880"/>
              <w:tab w:val="right" w:leader="dot" w:pos="9062"/>
            </w:tabs>
            <w:rPr>
              <w:rFonts w:asciiTheme="minorHAnsi" w:hAnsiTheme="minorHAnsi" w:cstheme="minorBidi"/>
              <w:noProof/>
              <w:sz w:val="22"/>
            </w:rPr>
          </w:pPr>
          <w:hyperlink w:anchor="_Toc97545558" w:history="1">
            <w:r w:rsidR="00AB0BCE" w:rsidRPr="004F13A7">
              <w:rPr>
                <w:rStyle w:val="Lienhypertexte"/>
                <w:rFonts w:cs="Arial"/>
                <w:noProof/>
              </w:rPr>
              <w:t>8.3.</w:t>
            </w:r>
            <w:r w:rsidR="00AB0BCE">
              <w:rPr>
                <w:rFonts w:asciiTheme="minorHAnsi" w:hAnsiTheme="minorHAnsi" w:cstheme="minorBidi"/>
                <w:noProof/>
                <w:sz w:val="22"/>
              </w:rPr>
              <w:tab/>
            </w:r>
            <w:r w:rsidR="00AB0BCE" w:rsidRPr="004F13A7">
              <w:rPr>
                <w:rStyle w:val="Lienhypertexte"/>
                <w:rFonts w:cs="Arial"/>
                <w:noProof/>
              </w:rPr>
              <w:t>Documents des Ouvrages Exécutés : DOE</w:t>
            </w:r>
            <w:r w:rsidR="00AB0BCE">
              <w:rPr>
                <w:noProof/>
                <w:webHidden/>
              </w:rPr>
              <w:tab/>
            </w:r>
            <w:r w:rsidR="00AB0BCE">
              <w:rPr>
                <w:noProof/>
                <w:webHidden/>
              </w:rPr>
              <w:fldChar w:fldCharType="begin"/>
            </w:r>
            <w:r w:rsidR="00AB0BCE">
              <w:rPr>
                <w:noProof/>
                <w:webHidden/>
              </w:rPr>
              <w:instrText xml:space="preserve"> PAGEREF _Toc97545558 \h </w:instrText>
            </w:r>
            <w:r w:rsidR="00AB0BCE">
              <w:rPr>
                <w:noProof/>
                <w:webHidden/>
              </w:rPr>
            </w:r>
            <w:r w:rsidR="00AB0BCE">
              <w:rPr>
                <w:noProof/>
                <w:webHidden/>
              </w:rPr>
              <w:fldChar w:fldCharType="separate"/>
            </w:r>
            <w:r w:rsidR="00AB0BCE">
              <w:rPr>
                <w:noProof/>
                <w:webHidden/>
              </w:rPr>
              <w:t>13</w:t>
            </w:r>
            <w:r w:rsidR="00AB0BCE">
              <w:rPr>
                <w:noProof/>
                <w:webHidden/>
              </w:rPr>
              <w:fldChar w:fldCharType="end"/>
            </w:r>
          </w:hyperlink>
        </w:p>
        <w:p w14:paraId="3FF3ED24" w14:textId="5A65AC4A" w:rsidR="0018380D" w:rsidRPr="00982140" w:rsidRDefault="0018380D" w:rsidP="000853E9">
          <w:pPr>
            <w:spacing w:line="240" w:lineRule="auto"/>
            <w:rPr>
              <w:rFonts w:cs="Arial"/>
              <w:sz w:val="22"/>
            </w:rPr>
          </w:pPr>
          <w:r w:rsidRPr="00982140">
            <w:rPr>
              <w:rFonts w:cs="Arial"/>
              <w:b/>
              <w:bCs/>
              <w:sz w:val="22"/>
            </w:rPr>
            <w:fldChar w:fldCharType="end"/>
          </w:r>
        </w:p>
      </w:sdtContent>
    </w:sdt>
    <w:p w14:paraId="2326AC23" w14:textId="5183EF72" w:rsidR="006F615A" w:rsidRPr="00AB0BCE" w:rsidRDefault="0018380D" w:rsidP="00AB0BCE">
      <w:pPr>
        <w:pStyle w:val="Titre1"/>
        <w:rPr>
          <w:sz w:val="24"/>
          <w:szCs w:val="24"/>
        </w:rPr>
      </w:pPr>
      <w:r w:rsidRPr="00982140">
        <w:rPr>
          <w:sz w:val="22"/>
        </w:rPr>
        <w:br w:type="page"/>
      </w:r>
      <w:bookmarkStart w:id="0" w:name="_Toc97545521"/>
      <w:r w:rsidR="00A348D5" w:rsidRPr="00AB0BCE">
        <w:rPr>
          <w:sz w:val="24"/>
          <w:szCs w:val="24"/>
        </w:rPr>
        <w:lastRenderedPageBreak/>
        <w:t>Généralités</w:t>
      </w:r>
      <w:bookmarkEnd w:id="0"/>
      <w:r w:rsidR="00972116" w:rsidRPr="00AB0BCE">
        <w:rPr>
          <w:sz w:val="24"/>
          <w:szCs w:val="24"/>
        </w:rPr>
        <w:t xml:space="preserve"> </w:t>
      </w:r>
    </w:p>
    <w:p w14:paraId="5B222AA9" w14:textId="77777777" w:rsidR="009F2423" w:rsidRPr="00A649C9" w:rsidRDefault="009F2423" w:rsidP="009F2423">
      <w:pPr>
        <w:pStyle w:val="Titre2"/>
        <w:numPr>
          <w:ilvl w:val="1"/>
          <w:numId w:val="37"/>
        </w:numPr>
        <w:rPr>
          <w:rFonts w:cs="Arial"/>
          <w:color w:val="C00000"/>
          <w:sz w:val="22"/>
          <w:szCs w:val="22"/>
        </w:rPr>
      </w:pPr>
      <w:bookmarkStart w:id="1" w:name="_Toc83202690"/>
      <w:bookmarkStart w:id="2" w:name="_Toc97545522"/>
      <w:r w:rsidRPr="00A649C9">
        <w:rPr>
          <w:rFonts w:cs="Arial"/>
          <w:color w:val="C00000"/>
          <w:sz w:val="22"/>
          <w:szCs w:val="22"/>
        </w:rPr>
        <w:t>Objet du marché</w:t>
      </w:r>
      <w:bookmarkEnd w:id="1"/>
      <w:bookmarkEnd w:id="2"/>
      <w:r w:rsidRPr="00A649C9">
        <w:rPr>
          <w:rFonts w:cs="Arial"/>
          <w:color w:val="C00000"/>
          <w:sz w:val="22"/>
          <w:szCs w:val="22"/>
        </w:rPr>
        <w:t xml:space="preserve"> </w:t>
      </w:r>
    </w:p>
    <w:p w14:paraId="48CB72C1" w14:textId="77777777" w:rsidR="009F2423" w:rsidRPr="00F9141C" w:rsidRDefault="009F2423" w:rsidP="009F2423">
      <w:pPr>
        <w:pStyle w:val="Sansinterligne"/>
        <w:rPr>
          <w:rFonts w:ascii="Arial" w:hAnsi="Arial" w:cs="Arial"/>
        </w:rPr>
      </w:pPr>
      <w:r w:rsidRPr="00F9141C">
        <w:rPr>
          <w:rFonts w:ascii="Arial" w:hAnsi="Arial" w:cs="Arial"/>
        </w:rPr>
        <w:t xml:space="preserve">Le présent marché a pour objet l’exécution de prestations de travaux pour le compte de l’Université Paris Nanterre présente. </w:t>
      </w:r>
    </w:p>
    <w:p w14:paraId="3FFE3C64" w14:textId="77777777" w:rsidR="009F2423" w:rsidRPr="00F9141C" w:rsidRDefault="009F2423" w:rsidP="009F2423">
      <w:pPr>
        <w:pStyle w:val="Sansinterligne"/>
        <w:rPr>
          <w:rFonts w:ascii="Arial" w:hAnsi="Arial" w:cs="Arial"/>
        </w:rPr>
      </w:pPr>
    </w:p>
    <w:p w14:paraId="175F9FD9" w14:textId="77777777" w:rsidR="009F2423" w:rsidRPr="00F9141C" w:rsidRDefault="009F2423" w:rsidP="009F2423">
      <w:pPr>
        <w:pStyle w:val="Sansinterligne"/>
        <w:rPr>
          <w:rFonts w:ascii="Arial" w:hAnsi="Arial" w:cs="Arial"/>
        </w:rPr>
      </w:pPr>
      <w:r w:rsidRPr="00F9141C">
        <w:rPr>
          <w:rFonts w:ascii="Arial" w:hAnsi="Arial" w:cs="Arial"/>
        </w:rPr>
        <w:t xml:space="preserve">La description des travaux et leurs spécifications techniques sont indiquées dans les Cahier des Clauses Techniques Particulières « CCTP » du marché. </w:t>
      </w:r>
    </w:p>
    <w:p w14:paraId="4A84014D" w14:textId="77777777" w:rsidR="009F2423" w:rsidRPr="00F9141C" w:rsidRDefault="009F2423" w:rsidP="009F2423">
      <w:pPr>
        <w:pStyle w:val="Sansinterligne"/>
        <w:rPr>
          <w:rFonts w:ascii="Arial" w:hAnsi="Arial" w:cs="Arial"/>
        </w:rPr>
      </w:pPr>
    </w:p>
    <w:p w14:paraId="4532CD06" w14:textId="77777777" w:rsidR="009F2423" w:rsidRPr="00F9141C" w:rsidRDefault="009F2423" w:rsidP="009F2423">
      <w:pPr>
        <w:pStyle w:val="Sansinterligne"/>
        <w:rPr>
          <w:rFonts w:ascii="Arial" w:hAnsi="Arial" w:cs="Arial"/>
        </w:rPr>
      </w:pPr>
      <w:r w:rsidRPr="00F9141C">
        <w:rPr>
          <w:rFonts w:ascii="Arial" w:hAnsi="Arial" w:cs="Arial"/>
        </w:rPr>
        <w:t xml:space="preserve">Le Titulaire est réputé avoir pris connaissance des sites concernés par le projet et toutes les contraintes ainsi que les sujétions, prévisibles lors de l’établissement de son offre. </w:t>
      </w:r>
    </w:p>
    <w:p w14:paraId="48F04827" w14:textId="77777777" w:rsidR="009F2423" w:rsidRPr="00F9141C" w:rsidRDefault="009F2423" w:rsidP="009F2423">
      <w:pPr>
        <w:pStyle w:val="Sansinterligne"/>
        <w:rPr>
          <w:rFonts w:ascii="Arial" w:hAnsi="Arial" w:cs="Arial"/>
        </w:rPr>
      </w:pPr>
    </w:p>
    <w:p w14:paraId="450CEC5D" w14:textId="77777777" w:rsidR="009F2423" w:rsidRPr="00F9141C" w:rsidRDefault="009F2423" w:rsidP="009F2423">
      <w:pPr>
        <w:pStyle w:val="Sansinterligne"/>
        <w:rPr>
          <w:rFonts w:ascii="Arial" w:hAnsi="Arial" w:cs="Arial"/>
        </w:rPr>
      </w:pPr>
      <w:r w:rsidRPr="00F9141C">
        <w:rPr>
          <w:rFonts w:ascii="Arial" w:eastAsiaTheme="minorHAnsi" w:hAnsi="Arial" w:cs="Arial"/>
        </w:rPr>
        <w:t>Ainsi, le Titulaire s‘engage en toute connaissance de cause, après avoir éventuellement visité les lieux et pris contact avec les services du Maitre d’Ouvrage.</w:t>
      </w:r>
    </w:p>
    <w:p w14:paraId="1BD490B7" w14:textId="12C1FEF5" w:rsidR="009F2423" w:rsidRPr="00B02DF5" w:rsidRDefault="009F2423" w:rsidP="00B02DF5">
      <w:pPr>
        <w:pStyle w:val="Titre2"/>
        <w:numPr>
          <w:ilvl w:val="1"/>
          <w:numId w:val="37"/>
        </w:numPr>
        <w:rPr>
          <w:rFonts w:cs="Arial"/>
          <w:color w:val="C00000"/>
          <w:sz w:val="22"/>
          <w:szCs w:val="22"/>
        </w:rPr>
      </w:pPr>
      <w:r w:rsidRPr="00B02DF5">
        <w:rPr>
          <w:rFonts w:cs="Arial"/>
          <w:color w:val="C00000"/>
          <w:sz w:val="22"/>
          <w:szCs w:val="22"/>
        </w:rPr>
        <w:t xml:space="preserve">    </w:t>
      </w:r>
      <w:bookmarkStart w:id="3" w:name="_Toc97545523"/>
      <w:r w:rsidRPr="00B02DF5">
        <w:rPr>
          <w:rFonts w:cs="Arial"/>
          <w:color w:val="C00000"/>
          <w:sz w:val="22"/>
          <w:szCs w:val="22"/>
        </w:rPr>
        <w:t>Décomposition des travaux en lots</w:t>
      </w:r>
      <w:bookmarkEnd w:id="3"/>
    </w:p>
    <w:p w14:paraId="44C089A8" w14:textId="77777777" w:rsidR="009F2423" w:rsidRPr="00B60575" w:rsidRDefault="009F2423" w:rsidP="009F2423">
      <w:pPr>
        <w:pStyle w:val="Sansinterligne"/>
        <w:rPr>
          <w:rFonts w:ascii="Arial" w:hAnsi="Arial" w:cs="Arial"/>
        </w:rPr>
      </w:pPr>
      <w:r w:rsidRPr="00B60575">
        <w:rPr>
          <w:rFonts w:ascii="Arial" w:eastAsia="Times New Roman" w:hAnsi="Arial" w:cs="Arial"/>
          <w:color w:val="000000" w:themeColor="text1"/>
        </w:rPr>
        <w:t>Conformément aux articles L.2113-10 et R.2113-1</w:t>
      </w:r>
      <w:r w:rsidRPr="00B60575">
        <w:rPr>
          <w:rFonts w:ascii="Arial" w:hAnsi="Arial" w:cs="Arial"/>
        </w:rPr>
        <w:t xml:space="preserve">, le présent marché est alloti en cinq (5) lots définis ci-après : </w:t>
      </w:r>
    </w:p>
    <w:p w14:paraId="296DCF52" w14:textId="6FAA9FD2" w:rsidR="009F2423" w:rsidRPr="00B60575" w:rsidRDefault="009F2423" w:rsidP="00A83617">
      <w:pPr>
        <w:pStyle w:val="Sansinterligne"/>
        <w:numPr>
          <w:ilvl w:val="0"/>
          <w:numId w:val="36"/>
        </w:numPr>
        <w:rPr>
          <w:rFonts w:ascii="Arial" w:hAnsi="Arial" w:cs="Arial"/>
        </w:rPr>
      </w:pPr>
      <w:r w:rsidRPr="00B60575">
        <w:rPr>
          <w:rFonts w:ascii="Arial" w:hAnsi="Arial" w:cs="Arial"/>
        </w:rPr>
        <w:t xml:space="preserve">Lot n°1 : </w:t>
      </w:r>
      <w:r w:rsidR="00A83617" w:rsidRPr="00A83617">
        <w:rPr>
          <w:rFonts w:ascii="Arial" w:hAnsi="Arial" w:cs="Arial"/>
        </w:rPr>
        <w:t xml:space="preserve">Electricité </w:t>
      </w:r>
      <w:bookmarkStart w:id="4" w:name="_GoBack"/>
      <w:bookmarkEnd w:id="4"/>
      <w:r w:rsidRPr="00B60575">
        <w:rPr>
          <w:rFonts w:ascii="Arial" w:hAnsi="Arial" w:cs="Arial"/>
        </w:rPr>
        <w:t>CFO/CFA</w:t>
      </w:r>
    </w:p>
    <w:p w14:paraId="74B735BB" w14:textId="77777777" w:rsidR="009F2423" w:rsidRPr="00B60575" w:rsidRDefault="009F2423" w:rsidP="009F2423">
      <w:pPr>
        <w:pStyle w:val="Sansinterligne"/>
        <w:numPr>
          <w:ilvl w:val="0"/>
          <w:numId w:val="36"/>
        </w:numPr>
        <w:rPr>
          <w:rFonts w:ascii="Arial" w:hAnsi="Arial" w:cs="Arial"/>
        </w:rPr>
      </w:pPr>
      <w:r w:rsidRPr="00B60575">
        <w:rPr>
          <w:rFonts w:ascii="Arial" w:hAnsi="Arial" w:cs="Arial"/>
        </w:rPr>
        <w:t>Lot n°2 : Plomberie et chauffage, ventilation, climatisation, désenfumage (CVCD)</w:t>
      </w:r>
    </w:p>
    <w:p w14:paraId="339548EF" w14:textId="77777777" w:rsidR="009F2423" w:rsidRPr="00B60575" w:rsidRDefault="009F2423" w:rsidP="009F2423">
      <w:pPr>
        <w:pStyle w:val="Sansinterligne"/>
        <w:numPr>
          <w:ilvl w:val="0"/>
          <w:numId w:val="36"/>
        </w:numPr>
        <w:rPr>
          <w:rFonts w:ascii="Arial" w:hAnsi="Arial" w:cs="Arial"/>
        </w:rPr>
      </w:pPr>
      <w:r w:rsidRPr="00B60575">
        <w:rPr>
          <w:rFonts w:ascii="Arial" w:hAnsi="Arial" w:cs="Arial"/>
        </w:rPr>
        <w:t>Lot n°3 : Peinture et traitement des tags et des graffitis</w:t>
      </w:r>
    </w:p>
    <w:p w14:paraId="011BD85D" w14:textId="77777777" w:rsidR="009F2423" w:rsidRPr="00B60575" w:rsidRDefault="009F2423" w:rsidP="009F2423">
      <w:pPr>
        <w:pStyle w:val="Sansinterligne"/>
        <w:numPr>
          <w:ilvl w:val="0"/>
          <w:numId w:val="36"/>
        </w:numPr>
        <w:rPr>
          <w:rFonts w:ascii="Arial" w:hAnsi="Arial" w:cs="Arial"/>
        </w:rPr>
      </w:pPr>
      <w:r w:rsidRPr="00B60575">
        <w:rPr>
          <w:rFonts w:ascii="Arial" w:hAnsi="Arial" w:cs="Arial"/>
        </w:rPr>
        <w:t>Lot n°4 : Agencement intérieur, menuiseries intérieures</w:t>
      </w:r>
    </w:p>
    <w:p w14:paraId="24480B9A" w14:textId="77777777" w:rsidR="009F2423" w:rsidRPr="00B60575" w:rsidRDefault="009F2423" w:rsidP="009F2423">
      <w:pPr>
        <w:pStyle w:val="Sansinterligne"/>
        <w:numPr>
          <w:ilvl w:val="0"/>
          <w:numId w:val="36"/>
        </w:numPr>
        <w:rPr>
          <w:rFonts w:ascii="Arial" w:hAnsi="Arial" w:cs="Arial"/>
        </w:rPr>
      </w:pPr>
      <w:r w:rsidRPr="00B60575">
        <w:rPr>
          <w:rFonts w:ascii="Arial" w:hAnsi="Arial" w:cs="Arial"/>
        </w:rPr>
        <w:t>Lot n°5 : Revêtement de sols</w:t>
      </w:r>
    </w:p>
    <w:p w14:paraId="7AF1E60A" w14:textId="77777777" w:rsidR="009F2423" w:rsidRPr="00B60575" w:rsidRDefault="009F2423" w:rsidP="009F2423">
      <w:pPr>
        <w:pStyle w:val="Sansinterligne"/>
        <w:rPr>
          <w:rFonts w:ascii="Arial" w:hAnsi="Arial" w:cs="Arial"/>
        </w:rPr>
      </w:pPr>
    </w:p>
    <w:p w14:paraId="2D1303D5" w14:textId="77777777" w:rsidR="009F2423" w:rsidRPr="00B60575" w:rsidRDefault="009F2423" w:rsidP="009F2423">
      <w:pPr>
        <w:rPr>
          <w:rFonts w:cs="Arial"/>
          <w:sz w:val="22"/>
        </w:rPr>
      </w:pPr>
      <w:r w:rsidRPr="00B60575">
        <w:rPr>
          <w:rFonts w:cs="Arial"/>
          <w:sz w:val="22"/>
        </w:rPr>
        <w:t xml:space="preserve">Les prescriptions techniques de chaque lot sont détaillées dans un premier temps dans le cahier des clauses techniques particulières (CCTP commun aux lots) et dans les cahiers des clauses techniques particulières (CCTP) propre aux lots. </w:t>
      </w:r>
    </w:p>
    <w:p w14:paraId="4D86DDB7" w14:textId="77777777" w:rsidR="009F2423" w:rsidRPr="00B60575" w:rsidRDefault="009F2423" w:rsidP="009F2423">
      <w:pPr>
        <w:rPr>
          <w:rFonts w:cs="Arial"/>
          <w:sz w:val="22"/>
          <w:u w:val="single"/>
        </w:rPr>
      </w:pPr>
      <w:r w:rsidRPr="00B60575">
        <w:rPr>
          <w:rFonts w:cs="Arial"/>
          <w:sz w:val="22"/>
          <w:u w:val="single"/>
        </w:rPr>
        <w:t xml:space="preserve">Le candidat peut présenter une offre pour un ou plusieurs lots. </w:t>
      </w:r>
    </w:p>
    <w:p w14:paraId="49F49F6E" w14:textId="77777777" w:rsidR="009F2423" w:rsidRPr="00B60575" w:rsidRDefault="009F2423" w:rsidP="009F2423">
      <w:pPr>
        <w:rPr>
          <w:rFonts w:cs="Arial"/>
          <w:sz w:val="22"/>
        </w:rPr>
      </w:pPr>
      <w:r w:rsidRPr="00B60575">
        <w:rPr>
          <w:rFonts w:cs="Arial"/>
          <w:sz w:val="22"/>
        </w:rPr>
        <w:t>Le titulaire s’engage à exécuter le ou les prestations pour lesquelles il s’engage, telles qu’elles sont décrites dans le Cahier des Clauses Techniques Particulières « CCTP », selon les règles de l’art et la réglementation en vigueur.</w:t>
      </w:r>
    </w:p>
    <w:p w14:paraId="2686FCFA" w14:textId="77777777" w:rsidR="006F615A" w:rsidRPr="00982140" w:rsidRDefault="006F615A" w:rsidP="006F615A">
      <w:pPr>
        <w:autoSpaceDE w:val="0"/>
        <w:autoSpaceDN w:val="0"/>
        <w:adjustRightInd w:val="0"/>
        <w:spacing w:after="0" w:line="240" w:lineRule="auto"/>
        <w:jc w:val="left"/>
        <w:rPr>
          <w:rFonts w:cs="Arial"/>
          <w:color w:val="000000"/>
          <w:sz w:val="22"/>
        </w:rPr>
      </w:pPr>
    </w:p>
    <w:p w14:paraId="10915738" w14:textId="393CC821" w:rsidR="006F615A" w:rsidRPr="00982140" w:rsidRDefault="00A348D5" w:rsidP="006F615A">
      <w:pPr>
        <w:pStyle w:val="Titre1"/>
        <w:rPr>
          <w:rFonts w:cs="Arial"/>
          <w:sz w:val="24"/>
          <w:szCs w:val="24"/>
        </w:rPr>
      </w:pPr>
      <w:bookmarkStart w:id="5" w:name="_Toc97545524"/>
      <w:r w:rsidRPr="00982140">
        <w:rPr>
          <w:rFonts w:cs="Arial"/>
          <w:sz w:val="24"/>
          <w:szCs w:val="24"/>
        </w:rPr>
        <w:t>Accès</w:t>
      </w:r>
      <w:r w:rsidR="00972116" w:rsidRPr="00982140">
        <w:rPr>
          <w:rFonts w:cs="Arial"/>
          <w:sz w:val="24"/>
          <w:szCs w:val="24"/>
        </w:rPr>
        <w:t>, circulation et interventions sur les 3 sites de l’</w:t>
      </w:r>
      <w:r w:rsidRPr="00982140">
        <w:rPr>
          <w:rFonts w:cs="Arial"/>
          <w:sz w:val="24"/>
          <w:szCs w:val="24"/>
        </w:rPr>
        <w:t>Université</w:t>
      </w:r>
      <w:bookmarkEnd w:id="5"/>
      <w:r w:rsidR="00972116" w:rsidRPr="00982140">
        <w:rPr>
          <w:rFonts w:cs="Arial"/>
          <w:sz w:val="24"/>
          <w:szCs w:val="24"/>
        </w:rPr>
        <w:t xml:space="preserve"> </w:t>
      </w:r>
    </w:p>
    <w:p w14:paraId="32CBB285" w14:textId="202FD50F" w:rsidR="006F615A" w:rsidRPr="009F2423" w:rsidRDefault="006F615A" w:rsidP="00061495">
      <w:pPr>
        <w:pStyle w:val="Titre2"/>
        <w:numPr>
          <w:ilvl w:val="1"/>
          <w:numId w:val="31"/>
        </w:numPr>
        <w:rPr>
          <w:rFonts w:cs="Arial"/>
          <w:color w:val="C00000"/>
          <w:sz w:val="24"/>
          <w:szCs w:val="24"/>
        </w:rPr>
      </w:pPr>
      <w:bookmarkStart w:id="6" w:name="_Toc97545525"/>
      <w:r w:rsidRPr="009F2423">
        <w:rPr>
          <w:rFonts w:cs="Arial"/>
          <w:color w:val="C00000"/>
          <w:sz w:val="24"/>
          <w:szCs w:val="24"/>
        </w:rPr>
        <w:t>Présentation des sites de l’Université</w:t>
      </w:r>
      <w:bookmarkEnd w:id="6"/>
      <w:r w:rsidRPr="009F2423">
        <w:rPr>
          <w:rFonts w:cs="Arial"/>
          <w:color w:val="C00000"/>
          <w:sz w:val="24"/>
          <w:szCs w:val="24"/>
        </w:rPr>
        <w:t xml:space="preserve"> </w:t>
      </w:r>
    </w:p>
    <w:p w14:paraId="4B8C747A" w14:textId="16DFE5AE" w:rsidR="006F615A" w:rsidRPr="00982140" w:rsidRDefault="006F615A" w:rsidP="006F615A">
      <w:pPr>
        <w:pStyle w:val="Sansinterligne"/>
        <w:rPr>
          <w:rFonts w:ascii="Arial" w:hAnsi="Arial" w:cs="Arial"/>
        </w:rPr>
      </w:pPr>
      <w:r w:rsidRPr="00982140">
        <w:rPr>
          <w:rFonts w:ascii="Arial" w:hAnsi="Arial" w:cs="Arial"/>
        </w:rPr>
        <w:t xml:space="preserve">L’Université Paris Nanterre est présente sur trois sites distincts : le campus de Nanterre, l’IUT de Ville d’Avray et le site de Saint Cloud. </w:t>
      </w:r>
    </w:p>
    <w:p w14:paraId="267AF79D" w14:textId="77777777" w:rsidR="006F615A" w:rsidRPr="00982140" w:rsidRDefault="006F615A" w:rsidP="006F615A">
      <w:pPr>
        <w:pStyle w:val="Sansinterligne"/>
        <w:rPr>
          <w:rFonts w:ascii="Arial" w:hAnsi="Arial" w:cs="Arial"/>
        </w:rPr>
      </w:pPr>
    </w:p>
    <w:p w14:paraId="665D5631" w14:textId="0C6A6E41" w:rsidR="006F615A" w:rsidRPr="00982140" w:rsidRDefault="006F615A" w:rsidP="006F615A">
      <w:pPr>
        <w:pStyle w:val="Sansinterligne"/>
        <w:rPr>
          <w:rFonts w:ascii="Arial" w:hAnsi="Arial" w:cs="Arial"/>
        </w:rPr>
      </w:pPr>
      <w:r w:rsidRPr="00982140">
        <w:rPr>
          <w:rFonts w:ascii="Arial" w:hAnsi="Arial" w:cs="Arial"/>
        </w:rPr>
        <w:t xml:space="preserve">Les entreprises titulaires du présent marché seront amenées à intervenir sur l’ensemble de ces sites, le campus de Nanterre étant le plus important. </w:t>
      </w:r>
    </w:p>
    <w:p w14:paraId="6A146E21" w14:textId="77777777" w:rsidR="006F615A" w:rsidRPr="00982140" w:rsidRDefault="006F615A" w:rsidP="00061495">
      <w:pPr>
        <w:rPr>
          <w:rFonts w:cs="Arial"/>
          <w:sz w:val="22"/>
        </w:rPr>
      </w:pPr>
    </w:p>
    <w:p w14:paraId="49C35A36" w14:textId="77777777" w:rsidR="00061495" w:rsidRPr="00982140" w:rsidRDefault="00061495" w:rsidP="00061495">
      <w:pPr>
        <w:rPr>
          <w:rFonts w:cs="Arial"/>
          <w:sz w:val="22"/>
        </w:rPr>
      </w:pPr>
      <w:r w:rsidRPr="00982140">
        <w:rPr>
          <w:rFonts w:cs="Arial"/>
          <w:sz w:val="22"/>
        </w:rPr>
        <w:t xml:space="preserve">Le campus de Nanterre est composé de 24 bâtiments (dont 9 ont été construits avant les années 1970) ce qui représente plus de 137 224 m².  </w:t>
      </w:r>
    </w:p>
    <w:p w14:paraId="6668A5DA" w14:textId="77777777" w:rsidR="00061495" w:rsidRPr="00982140" w:rsidRDefault="00061495" w:rsidP="00061495">
      <w:pPr>
        <w:rPr>
          <w:rFonts w:cs="Arial"/>
          <w:sz w:val="22"/>
        </w:rPr>
      </w:pPr>
      <w:r w:rsidRPr="00982140">
        <w:rPr>
          <w:rFonts w:cs="Arial"/>
          <w:sz w:val="22"/>
        </w:rPr>
        <w:t>Le site de Ville d’Avray est composé de 8 bâtiments sur environ 13 000 m</w:t>
      </w:r>
      <w:r w:rsidRPr="00982140">
        <w:rPr>
          <w:rFonts w:cs="Arial"/>
          <w:sz w:val="22"/>
          <w:vertAlign w:val="superscript"/>
        </w:rPr>
        <w:t>2</w:t>
      </w:r>
      <w:r w:rsidRPr="00982140">
        <w:rPr>
          <w:rFonts w:cs="Arial"/>
          <w:sz w:val="22"/>
        </w:rPr>
        <w:t xml:space="preserve"> (dont 5 ont été construits avant les années 1970)</w:t>
      </w:r>
    </w:p>
    <w:p w14:paraId="6F4A3887" w14:textId="517F7854" w:rsidR="006621B2" w:rsidRPr="00982140" w:rsidRDefault="00061495" w:rsidP="00061495">
      <w:pPr>
        <w:rPr>
          <w:rFonts w:cs="Arial"/>
          <w:sz w:val="22"/>
        </w:rPr>
      </w:pPr>
      <w:r w:rsidRPr="00982140">
        <w:rPr>
          <w:rFonts w:cs="Arial"/>
          <w:sz w:val="22"/>
        </w:rPr>
        <w:t>Le site de St Cloud est un bâtiment unique de 2 9000 m</w:t>
      </w:r>
      <w:r w:rsidRPr="00982140">
        <w:rPr>
          <w:rFonts w:cs="Arial"/>
          <w:sz w:val="22"/>
          <w:vertAlign w:val="superscript"/>
        </w:rPr>
        <w:t>2</w:t>
      </w:r>
      <w:r w:rsidRPr="00982140">
        <w:rPr>
          <w:rFonts w:cs="Arial"/>
          <w:sz w:val="22"/>
        </w:rPr>
        <w:t xml:space="preserve"> (construit en 1999). </w:t>
      </w:r>
    </w:p>
    <w:p w14:paraId="6CD82350" w14:textId="6D4B1241" w:rsidR="006F615A" w:rsidRPr="009F2423" w:rsidRDefault="006F615A" w:rsidP="00061495">
      <w:pPr>
        <w:pStyle w:val="Titre2"/>
        <w:numPr>
          <w:ilvl w:val="1"/>
          <w:numId w:val="31"/>
        </w:numPr>
        <w:rPr>
          <w:rFonts w:cs="Arial"/>
          <w:color w:val="C00000"/>
          <w:sz w:val="24"/>
          <w:szCs w:val="24"/>
        </w:rPr>
      </w:pPr>
      <w:bookmarkStart w:id="7" w:name="_Toc97545526"/>
      <w:r w:rsidRPr="009F2423">
        <w:rPr>
          <w:rFonts w:cs="Arial"/>
          <w:color w:val="C00000"/>
          <w:sz w:val="24"/>
          <w:szCs w:val="24"/>
        </w:rPr>
        <w:lastRenderedPageBreak/>
        <w:t>Règles de circulation sur le campus</w:t>
      </w:r>
      <w:bookmarkEnd w:id="7"/>
      <w:r w:rsidRPr="009F2423">
        <w:rPr>
          <w:rFonts w:cs="Arial"/>
          <w:color w:val="C00000"/>
          <w:sz w:val="24"/>
          <w:szCs w:val="24"/>
        </w:rPr>
        <w:t xml:space="preserve"> </w:t>
      </w:r>
    </w:p>
    <w:p w14:paraId="3ACF9518" w14:textId="512E9464" w:rsidR="006F615A" w:rsidRPr="00982140" w:rsidRDefault="006F615A" w:rsidP="00A5336A">
      <w:pPr>
        <w:pStyle w:val="Sansinterligne"/>
        <w:rPr>
          <w:rFonts w:ascii="Arial" w:hAnsi="Arial" w:cs="Arial"/>
        </w:rPr>
      </w:pPr>
      <w:r w:rsidRPr="00982140">
        <w:rPr>
          <w:rFonts w:ascii="Arial" w:hAnsi="Arial" w:cs="Arial"/>
        </w:rPr>
        <w:t xml:space="preserve">Les sites de l’université sont très fréquentés par les piétons et la circulation automobile est réglementée sur le campus de Nanterre. Les entreprises devront respecter les règles de circulation et les conditions d’accès qui sont définies par la division du patrimoine et le service sécurité de l’Université. </w:t>
      </w:r>
    </w:p>
    <w:p w14:paraId="02FF91C7" w14:textId="77777777" w:rsidR="00A5336A" w:rsidRPr="00982140" w:rsidRDefault="00A5336A" w:rsidP="00A5336A">
      <w:pPr>
        <w:pStyle w:val="Sansinterligne"/>
        <w:rPr>
          <w:rFonts w:ascii="Arial" w:hAnsi="Arial" w:cs="Arial"/>
        </w:rPr>
      </w:pPr>
    </w:p>
    <w:p w14:paraId="48979C40" w14:textId="77777777" w:rsidR="006F615A" w:rsidRPr="00982140" w:rsidRDefault="006F615A" w:rsidP="00A5336A">
      <w:pPr>
        <w:pStyle w:val="Sansinterligne"/>
        <w:rPr>
          <w:rFonts w:ascii="Arial" w:hAnsi="Arial" w:cs="Arial"/>
        </w:rPr>
      </w:pPr>
      <w:r w:rsidRPr="00982140">
        <w:rPr>
          <w:rFonts w:ascii="Arial" w:hAnsi="Arial" w:cs="Arial"/>
        </w:rPr>
        <w:t xml:space="preserve">Les entreprises doivent utiliser des véhicules utilitaires les moins encombrants possible pour l’accès à leurs chantiers. Le stationnement après déchargement se fera sur les parkings en périphérie. </w:t>
      </w:r>
    </w:p>
    <w:p w14:paraId="7B52179E" w14:textId="77777777" w:rsidR="006F615A" w:rsidRPr="00982140" w:rsidRDefault="006F615A" w:rsidP="00A5336A">
      <w:pPr>
        <w:pStyle w:val="Sansinterligne"/>
        <w:rPr>
          <w:rFonts w:ascii="Arial" w:hAnsi="Arial" w:cs="Arial"/>
        </w:rPr>
      </w:pPr>
      <w:r w:rsidRPr="00982140">
        <w:rPr>
          <w:rFonts w:ascii="Arial" w:hAnsi="Arial" w:cs="Arial"/>
        </w:rPr>
        <w:t xml:space="preserve">L’université demande aux entreprises de programmer leurs livraisons en dehors des heures d’affluence (avant 8h30 ou après 18h00) afin que les services de sécurité puissent s’organiser et faciliter les accès aux engins et véhicules lourds. </w:t>
      </w:r>
    </w:p>
    <w:p w14:paraId="3BAAB13C" w14:textId="77777777" w:rsidR="002819CA" w:rsidRPr="00982140" w:rsidRDefault="002819CA" w:rsidP="00A5336A">
      <w:pPr>
        <w:pStyle w:val="Sansinterligne"/>
        <w:rPr>
          <w:rFonts w:ascii="Arial" w:hAnsi="Arial" w:cs="Arial"/>
        </w:rPr>
      </w:pPr>
    </w:p>
    <w:p w14:paraId="1760F679" w14:textId="058AA84F" w:rsidR="006F615A" w:rsidRPr="00982140" w:rsidRDefault="006F615A" w:rsidP="00A5336A">
      <w:pPr>
        <w:pStyle w:val="Sansinterligne"/>
        <w:rPr>
          <w:rFonts w:ascii="Arial" w:hAnsi="Arial" w:cs="Arial"/>
        </w:rPr>
      </w:pPr>
      <w:r w:rsidRPr="00982140">
        <w:rPr>
          <w:rFonts w:ascii="Arial" w:hAnsi="Arial" w:cs="Arial"/>
        </w:rPr>
        <w:t xml:space="preserve">Si toutefois les besoins du chantier nécessitent l’utilisation d’un semi-remorque, celui-ci n’est pas autorisé à pénétrer dans l’enceinte du campus après 8h, l’autorisation devant être obtenue minimum 48 h à l’avance auprès des services de la sécurité. </w:t>
      </w:r>
    </w:p>
    <w:p w14:paraId="3367A55C" w14:textId="77777777" w:rsidR="00A5336A" w:rsidRPr="00982140" w:rsidRDefault="00A5336A" w:rsidP="00A5336A">
      <w:pPr>
        <w:pStyle w:val="Sansinterligne"/>
        <w:rPr>
          <w:rFonts w:ascii="Arial" w:hAnsi="Arial" w:cs="Arial"/>
        </w:rPr>
      </w:pPr>
    </w:p>
    <w:p w14:paraId="7DDC2CFC" w14:textId="77777777" w:rsidR="006F615A" w:rsidRPr="00982140" w:rsidRDefault="006F615A" w:rsidP="00A5336A">
      <w:pPr>
        <w:pStyle w:val="Sansinterligne"/>
        <w:rPr>
          <w:rFonts w:ascii="Arial" w:hAnsi="Arial" w:cs="Arial"/>
        </w:rPr>
      </w:pPr>
      <w:r w:rsidRPr="00982140">
        <w:rPr>
          <w:rFonts w:ascii="Arial" w:hAnsi="Arial" w:cs="Arial"/>
        </w:rPr>
        <w:t xml:space="preserve">Il est rappelé que dans l’enceinte du campus la vitesse est limitée à 20km/h. </w:t>
      </w:r>
    </w:p>
    <w:p w14:paraId="02B6C61F" w14:textId="0C4C3DC4" w:rsidR="006F615A" w:rsidRPr="00982140" w:rsidRDefault="006F615A" w:rsidP="00A5336A">
      <w:pPr>
        <w:pStyle w:val="Sansinterligne"/>
        <w:rPr>
          <w:rFonts w:ascii="Arial" w:hAnsi="Arial" w:cs="Arial"/>
        </w:rPr>
      </w:pPr>
      <w:r w:rsidRPr="00982140">
        <w:rPr>
          <w:rFonts w:ascii="Arial" w:hAnsi="Arial" w:cs="Arial"/>
        </w:rPr>
        <w:t xml:space="preserve">Les coordonnées des personnes responsables de la sécurité et des accès sur le site seront transmises à l’entreprise en début de marché. </w:t>
      </w:r>
    </w:p>
    <w:p w14:paraId="63EA2FD7" w14:textId="77777777" w:rsidR="00A5336A" w:rsidRPr="00982140" w:rsidRDefault="00A5336A" w:rsidP="006F615A">
      <w:pPr>
        <w:autoSpaceDE w:val="0"/>
        <w:autoSpaceDN w:val="0"/>
        <w:adjustRightInd w:val="0"/>
        <w:spacing w:after="0" w:line="240" w:lineRule="auto"/>
        <w:jc w:val="left"/>
        <w:rPr>
          <w:rFonts w:cs="Arial"/>
          <w:sz w:val="22"/>
        </w:rPr>
      </w:pPr>
    </w:p>
    <w:p w14:paraId="38DB4F6E" w14:textId="7649F200" w:rsidR="006F615A" w:rsidRPr="009F2423" w:rsidRDefault="006F615A" w:rsidP="00061495">
      <w:pPr>
        <w:pStyle w:val="Titre2"/>
        <w:numPr>
          <w:ilvl w:val="1"/>
          <w:numId w:val="31"/>
        </w:numPr>
        <w:rPr>
          <w:rFonts w:cs="Arial"/>
          <w:color w:val="C00000"/>
          <w:sz w:val="22"/>
          <w:szCs w:val="22"/>
        </w:rPr>
      </w:pPr>
      <w:bookmarkStart w:id="8" w:name="_Toc97545527"/>
      <w:r w:rsidRPr="009F2423">
        <w:rPr>
          <w:rFonts w:cs="Arial"/>
          <w:color w:val="C00000"/>
          <w:sz w:val="22"/>
          <w:szCs w:val="22"/>
        </w:rPr>
        <w:t>Dégradations sur l’ensemble du site</w:t>
      </w:r>
      <w:bookmarkEnd w:id="8"/>
      <w:r w:rsidRPr="009F2423">
        <w:rPr>
          <w:rFonts w:cs="Arial"/>
          <w:color w:val="C00000"/>
          <w:sz w:val="22"/>
          <w:szCs w:val="22"/>
        </w:rPr>
        <w:t xml:space="preserve"> </w:t>
      </w:r>
    </w:p>
    <w:p w14:paraId="50830355" w14:textId="77777777" w:rsidR="006F615A" w:rsidRPr="00982140" w:rsidRDefault="006F615A" w:rsidP="00A5336A">
      <w:pPr>
        <w:pStyle w:val="Sansinterligne"/>
        <w:rPr>
          <w:rFonts w:ascii="Arial" w:hAnsi="Arial" w:cs="Arial"/>
        </w:rPr>
      </w:pPr>
      <w:r w:rsidRPr="00982140">
        <w:rPr>
          <w:rFonts w:ascii="Arial" w:hAnsi="Arial" w:cs="Arial"/>
        </w:rPr>
        <w:t xml:space="preserve">Pour les chantiers nécessitant des approvisionnements et des circulations de véhicules importants, un état des lieux photographique des voies et des espaces extérieurs du campus sera réalisé avant le démarrage du chantier, entre l’entreprise et la maitrise d’ouvrage. </w:t>
      </w:r>
    </w:p>
    <w:p w14:paraId="4D23B296" w14:textId="2179C43C" w:rsidR="006F615A" w:rsidRPr="00982140" w:rsidRDefault="006F615A" w:rsidP="00A5336A">
      <w:pPr>
        <w:pStyle w:val="Sansinterligne"/>
        <w:rPr>
          <w:rFonts w:ascii="Arial" w:hAnsi="Arial" w:cs="Arial"/>
        </w:rPr>
      </w:pPr>
      <w:r w:rsidRPr="00982140">
        <w:rPr>
          <w:rFonts w:ascii="Arial" w:hAnsi="Arial" w:cs="Arial"/>
        </w:rPr>
        <w:t xml:space="preserve">Les chaussées, le mobilier extérieur (bancs, jardinières, panneaux d’affichage etc.), les trottoirs et les barrières automatiques sont fragiles et doivent être particulièrement respectés par les conducteurs d’engins. </w:t>
      </w:r>
    </w:p>
    <w:p w14:paraId="5769FB00" w14:textId="77777777" w:rsidR="00A5336A" w:rsidRPr="00982140" w:rsidRDefault="00A5336A" w:rsidP="00A5336A">
      <w:pPr>
        <w:pStyle w:val="Sansinterligne"/>
        <w:rPr>
          <w:rFonts w:ascii="Arial" w:hAnsi="Arial" w:cs="Arial"/>
        </w:rPr>
      </w:pPr>
    </w:p>
    <w:p w14:paraId="6D87151B" w14:textId="77777777" w:rsidR="006F615A" w:rsidRPr="00982140" w:rsidRDefault="006F615A" w:rsidP="00A5336A">
      <w:pPr>
        <w:pStyle w:val="Sansinterligne"/>
        <w:rPr>
          <w:rFonts w:ascii="Arial" w:hAnsi="Arial" w:cs="Arial"/>
        </w:rPr>
      </w:pPr>
      <w:r w:rsidRPr="00982140">
        <w:rPr>
          <w:rFonts w:ascii="Arial" w:hAnsi="Arial" w:cs="Arial"/>
        </w:rPr>
        <w:t xml:space="preserve">Les dégradations éventuelles de la voirie causées par les véhicules de chantier seront à la charge de l’entreprise. </w:t>
      </w:r>
    </w:p>
    <w:p w14:paraId="7241AD3C" w14:textId="4506F09F" w:rsidR="006F615A" w:rsidRPr="00982140" w:rsidRDefault="006F615A" w:rsidP="00A5336A">
      <w:pPr>
        <w:pStyle w:val="Sansinterligne"/>
        <w:rPr>
          <w:rFonts w:ascii="Arial" w:hAnsi="Arial" w:cs="Arial"/>
        </w:rPr>
      </w:pPr>
      <w:r w:rsidRPr="00982140">
        <w:rPr>
          <w:rFonts w:ascii="Arial" w:hAnsi="Arial" w:cs="Arial"/>
        </w:rPr>
        <w:t xml:space="preserve">En cas de non-respect de cette disposition, l’université se réserve le droit de faire intervenir une entreprise de réparation aux frais de l’entreprise. </w:t>
      </w:r>
    </w:p>
    <w:p w14:paraId="3649EA7D" w14:textId="77777777" w:rsidR="00A5336A" w:rsidRPr="00982140" w:rsidRDefault="00A5336A" w:rsidP="006F615A">
      <w:pPr>
        <w:autoSpaceDE w:val="0"/>
        <w:autoSpaceDN w:val="0"/>
        <w:adjustRightInd w:val="0"/>
        <w:spacing w:after="0" w:line="240" w:lineRule="auto"/>
        <w:jc w:val="left"/>
        <w:rPr>
          <w:rFonts w:cs="Arial"/>
          <w:sz w:val="22"/>
        </w:rPr>
      </w:pPr>
    </w:p>
    <w:p w14:paraId="5C9FBD86" w14:textId="5AA2039C" w:rsidR="006F615A" w:rsidRPr="009F2423" w:rsidRDefault="006F615A" w:rsidP="00061495">
      <w:pPr>
        <w:pStyle w:val="Titre2"/>
        <w:numPr>
          <w:ilvl w:val="1"/>
          <w:numId w:val="31"/>
        </w:numPr>
        <w:rPr>
          <w:rFonts w:cs="Arial"/>
          <w:color w:val="C00000"/>
          <w:sz w:val="22"/>
          <w:szCs w:val="22"/>
        </w:rPr>
      </w:pPr>
      <w:bookmarkStart w:id="9" w:name="_Toc97545528"/>
      <w:r w:rsidRPr="009F2423">
        <w:rPr>
          <w:rFonts w:cs="Arial"/>
          <w:color w:val="C00000"/>
          <w:sz w:val="22"/>
          <w:szCs w:val="22"/>
        </w:rPr>
        <w:t>Travaux générant des nuisances sonores</w:t>
      </w:r>
      <w:bookmarkEnd w:id="9"/>
      <w:r w:rsidRPr="009F2423">
        <w:rPr>
          <w:rFonts w:cs="Arial"/>
          <w:color w:val="C00000"/>
          <w:sz w:val="22"/>
          <w:szCs w:val="22"/>
        </w:rPr>
        <w:t xml:space="preserve"> </w:t>
      </w:r>
    </w:p>
    <w:p w14:paraId="773698B7" w14:textId="2917ED44" w:rsidR="006F615A" w:rsidRPr="00982140" w:rsidRDefault="006F615A" w:rsidP="00A5336A">
      <w:pPr>
        <w:pStyle w:val="Sansinterligne"/>
        <w:rPr>
          <w:rFonts w:ascii="Arial" w:hAnsi="Arial" w:cs="Arial"/>
        </w:rPr>
      </w:pPr>
      <w:r w:rsidRPr="00982140">
        <w:rPr>
          <w:rFonts w:ascii="Arial" w:hAnsi="Arial" w:cs="Arial"/>
        </w:rPr>
        <w:t xml:space="preserve">Les entreprises devront mettre en </w:t>
      </w:r>
      <w:r w:rsidR="00EC26B9" w:rsidRPr="00982140">
        <w:rPr>
          <w:rFonts w:ascii="Arial" w:hAnsi="Arial" w:cs="Arial"/>
        </w:rPr>
        <w:t>œuvre</w:t>
      </w:r>
      <w:r w:rsidRPr="00982140">
        <w:rPr>
          <w:rFonts w:ascii="Arial" w:hAnsi="Arial" w:cs="Arial"/>
        </w:rPr>
        <w:t xml:space="preserve"> les moyens nécessaires afin de ne pas perturber l’activité de l’Université. Les travaux bruyants devront obligatoirement être effectués en dehors des périodes d’activité. </w:t>
      </w:r>
    </w:p>
    <w:p w14:paraId="7B3F6E0A" w14:textId="77777777" w:rsidR="00A5336A" w:rsidRPr="00982140" w:rsidRDefault="00A5336A" w:rsidP="00A5336A">
      <w:pPr>
        <w:pStyle w:val="Sansinterligne"/>
        <w:rPr>
          <w:rFonts w:ascii="Arial" w:hAnsi="Arial" w:cs="Arial"/>
        </w:rPr>
      </w:pPr>
    </w:p>
    <w:p w14:paraId="473053B3" w14:textId="5EE6F060" w:rsidR="006F615A" w:rsidRPr="00982140" w:rsidRDefault="006F615A" w:rsidP="00A5336A">
      <w:pPr>
        <w:pStyle w:val="Sansinterligne"/>
        <w:rPr>
          <w:rFonts w:ascii="Arial" w:hAnsi="Arial" w:cs="Arial"/>
        </w:rPr>
      </w:pPr>
      <w:r w:rsidRPr="00982140">
        <w:rPr>
          <w:rFonts w:ascii="Arial" w:hAnsi="Arial" w:cs="Arial"/>
        </w:rPr>
        <w:t>En cas de chantier impliquant des nuisances sonores importantes, le planning des travaux sera réalisé, programmé et validé au préalable avec la maitrise d’ouvrage. Des pénalités forfaitaires pourront être appli</w:t>
      </w:r>
      <w:r w:rsidR="006A15A1">
        <w:rPr>
          <w:rFonts w:ascii="Arial" w:hAnsi="Arial" w:cs="Arial"/>
        </w:rPr>
        <w:t>quées conformément à l’article 8</w:t>
      </w:r>
      <w:r w:rsidRPr="00982140">
        <w:rPr>
          <w:rFonts w:ascii="Arial" w:hAnsi="Arial" w:cs="Arial"/>
        </w:rPr>
        <w:t>.5 du CCAP en cas de non-respect des heures d’intervention ainsi définies</w:t>
      </w:r>
      <w:r w:rsidR="00A5336A" w:rsidRPr="00982140">
        <w:rPr>
          <w:rFonts w:ascii="Arial" w:hAnsi="Arial" w:cs="Arial"/>
        </w:rPr>
        <w:t>.</w:t>
      </w:r>
    </w:p>
    <w:p w14:paraId="62967E6C" w14:textId="77777777" w:rsidR="00A5336A" w:rsidRPr="00982140" w:rsidRDefault="00A5336A" w:rsidP="00A5336A">
      <w:pPr>
        <w:pStyle w:val="Sansinterligne"/>
        <w:rPr>
          <w:rFonts w:ascii="Arial" w:hAnsi="Arial" w:cs="Arial"/>
        </w:rPr>
      </w:pPr>
    </w:p>
    <w:p w14:paraId="2407DC2F" w14:textId="5A4DFE58" w:rsidR="006F615A" w:rsidRPr="00982140" w:rsidRDefault="00972116" w:rsidP="00A5336A">
      <w:pPr>
        <w:pStyle w:val="Titre1"/>
        <w:rPr>
          <w:rFonts w:cs="Arial"/>
          <w:sz w:val="24"/>
          <w:szCs w:val="24"/>
        </w:rPr>
      </w:pPr>
      <w:bookmarkStart w:id="10" w:name="_Toc97545529"/>
      <w:r w:rsidRPr="00982140">
        <w:rPr>
          <w:rFonts w:cs="Arial"/>
          <w:sz w:val="24"/>
          <w:szCs w:val="24"/>
        </w:rPr>
        <w:t xml:space="preserve">Prescriptions </w:t>
      </w:r>
      <w:r w:rsidR="00061495" w:rsidRPr="00982140">
        <w:rPr>
          <w:rFonts w:cs="Arial"/>
          <w:sz w:val="24"/>
          <w:szCs w:val="24"/>
        </w:rPr>
        <w:t>générales</w:t>
      </w:r>
      <w:r w:rsidRPr="00982140">
        <w:rPr>
          <w:rFonts w:cs="Arial"/>
          <w:sz w:val="24"/>
          <w:szCs w:val="24"/>
        </w:rPr>
        <w:t xml:space="preserve"> relatives </w:t>
      </w:r>
      <w:r w:rsidR="00061495" w:rsidRPr="00982140">
        <w:rPr>
          <w:rFonts w:cs="Arial"/>
          <w:sz w:val="24"/>
          <w:szCs w:val="24"/>
        </w:rPr>
        <w:t>à</w:t>
      </w:r>
      <w:r w:rsidRPr="00982140">
        <w:rPr>
          <w:rFonts w:cs="Arial"/>
          <w:sz w:val="24"/>
          <w:szCs w:val="24"/>
        </w:rPr>
        <w:t xml:space="preserve"> la </w:t>
      </w:r>
      <w:r w:rsidR="00061495" w:rsidRPr="00982140">
        <w:rPr>
          <w:rFonts w:cs="Arial"/>
          <w:sz w:val="24"/>
          <w:szCs w:val="24"/>
        </w:rPr>
        <w:t>sécurité</w:t>
      </w:r>
      <w:r w:rsidRPr="00982140">
        <w:rPr>
          <w:rFonts w:cs="Arial"/>
          <w:sz w:val="24"/>
          <w:szCs w:val="24"/>
        </w:rPr>
        <w:t>, la protection et la sante sur les chantiers</w:t>
      </w:r>
      <w:bookmarkEnd w:id="10"/>
      <w:r w:rsidRPr="00982140">
        <w:rPr>
          <w:rFonts w:cs="Arial"/>
          <w:sz w:val="24"/>
          <w:szCs w:val="24"/>
        </w:rPr>
        <w:t xml:space="preserve"> </w:t>
      </w:r>
    </w:p>
    <w:p w14:paraId="5C96CEF7" w14:textId="620924A9" w:rsidR="006F615A" w:rsidRPr="009F2423" w:rsidRDefault="006F615A" w:rsidP="00061495">
      <w:pPr>
        <w:pStyle w:val="Titre2"/>
        <w:numPr>
          <w:ilvl w:val="1"/>
          <w:numId w:val="31"/>
        </w:numPr>
        <w:rPr>
          <w:rFonts w:cs="Arial"/>
          <w:color w:val="C00000"/>
          <w:sz w:val="22"/>
          <w:szCs w:val="22"/>
        </w:rPr>
      </w:pPr>
      <w:bookmarkStart w:id="11" w:name="_Toc97545530"/>
      <w:r w:rsidRPr="009F2423">
        <w:rPr>
          <w:rFonts w:cs="Arial"/>
          <w:color w:val="C00000"/>
          <w:sz w:val="22"/>
          <w:szCs w:val="22"/>
        </w:rPr>
        <w:t>Intervention en site occupé</w:t>
      </w:r>
      <w:bookmarkEnd w:id="11"/>
      <w:r w:rsidRPr="009F2423">
        <w:rPr>
          <w:rFonts w:cs="Arial"/>
          <w:color w:val="C00000"/>
          <w:sz w:val="22"/>
          <w:szCs w:val="22"/>
        </w:rPr>
        <w:t xml:space="preserve"> </w:t>
      </w:r>
    </w:p>
    <w:p w14:paraId="208EB60B" w14:textId="6ABCEAED" w:rsidR="006F615A" w:rsidRPr="00982140" w:rsidRDefault="006F615A" w:rsidP="00A5336A">
      <w:pPr>
        <w:pStyle w:val="Sansinterligne"/>
        <w:rPr>
          <w:rFonts w:ascii="Arial" w:hAnsi="Arial" w:cs="Arial"/>
        </w:rPr>
      </w:pPr>
      <w:r w:rsidRPr="00982140">
        <w:rPr>
          <w:rFonts w:ascii="Arial" w:hAnsi="Arial" w:cs="Arial"/>
        </w:rPr>
        <w:t xml:space="preserve">Il est porté à l’attention des entreprises que les travaux s’effectueront en site occupé. Bien que la majeure partie des opérations ait lieu en période de vacances universitaires, du personnel administratif et enseignant, ou des étudiants, pourront être présents dans les locaux. </w:t>
      </w:r>
    </w:p>
    <w:p w14:paraId="6C8D6DCC" w14:textId="77777777" w:rsidR="00A5336A" w:rsidRPr="00982140" w:rsidRDefault="00A5336A" w:rsidP="00A5336A">
      <w:pPr>
        <w:pStyle w:val="Sansinterligne"/>
        <w:rPr>
          <w:rFonts w:ascii="Arial" w:hAnsi="Arial" w:cs="Arial"/>
        </w:rPr>
      </w:pPr>
    </w:p>
    <w:p w14:paraId="1DEA9572" w14:textId="6D3C5A43" w:rsidR="006F615A" w:rsidRPr="00982140" w:rsidRDefault="006F615A" w:rsidP="00A5336A">
      <w:pPr>
        <w:pStyle w:val="Sansinterligne"/>
        <w:rPr>
          <w:rFonts w:ascii="Arial" w:hAnsi="Arial" w:cs="Arial"/>
        </w:rPr>
      </w:pPr>
      <w:r w:rsidRPr="00982140">
        <w:rPr>
          <w:rFonts w:ascii="Arial" w:hAnsi="Arial" w:cs="Arial"/>
        </w:rPr>
        <w:t xml:space="preserve">Il s’agira donc pour les entreprises de mettre en place toutes les mesures de protection nécessaire à une intervention en toute sécurité et toutes les mesures de protection nécessaire contre les nuisances occasionnées par le chantier (sonores, olfactives…). </w:t>
      </w:r>
    </w:p>
    <w:p w14:paraId="3F5FB6C6" w14:textId="77777777" w:rsidR="00A5336A" w:rsidRPr="00982140" w:rsidRDefault="00A5336A" w:rsidP="00A5336A">
      <w:pPr>
        <w:pStyle w:val="Sansinterligne"/>
        <w:rPr>
          <w:rFonts w:ascii="Arial" w:hAnsi="Arial" w:cs="Arial"/>
        </w:rPr>
      </w:pPr>
    </w:p>
    <w:p w14:paraId="4B73FAE6" w14:textId="592F2D7B" w:rsidR="006F615A" w:rsidRPr="00982140" w:rsidRDefault="006F615A" w:rsidP="00A5336A">
      <w:pPr>
        <w:pStyle w:val="Sansinterligne"/>
        <w:rPr>
          <w:rFonts w:ascii="Arial" w:hAnsi="Arial" w:cs="Arial"/>
        </w:rPr>
      </w:pPr>
      <w:r w:rsidRPr="00982140">
        <w:rPr>
          <w:rFonts w:ascii="Arial" w:hAnsi="Arial" w:cs="Arial"/>
        </w:rPr>
        <w:t xml:space="preserve">En cas de neutralisation de certains espaces pour les besoins du chantier, il s’agira pour l’entreprise de toujours prévoir des cheminements alternatifs pour accéder à n’importe quelle partie du bâtiment. Les neutralisations éventuelles d’espaces pour les besoins du chantier seront toujours validées et coordonnées par le chargé d’opération de la division du patrimoine. </w:t>
      </w:r>
    </w:p>
    <w:p w14:paraId="01F0A127" w14:textId="77777777" w:rsidR="00A5336A" w:rsidRPr="00982140" w:rsidRDefault="00A5336A" w:rsidP="006F615A">
      <w:pPr>
        <w:autoSpaceDE w:val="0"/>
        <w:autoSpaceDN w:val="0"/>
        <w:adjustRightInd w:val="0"/>
        <w:spacing w:after="0" w:line="240" w:lineRule="auto"/>
        <w:jc w:val="left"/>
        <w:rPr>
          <w:rFonts w:cs="Arial"/>
          <w:sz w:val="22"/>
        </w:rPr>
      </w:pPr>
    </w:p>
    <w:p w14:paraId="3B6D2425" w14:textId="4466E7BF" w:rsidR="006F615A" w:rsidRPr="009F2423" w:rsidRDefault="006F615A" w:rsidP="00061495">
      <w:pPr>
        <w:pStyle w:val="Titre2"/>
        <w:numPr>
          <w:ilvl w:val="1"/>
          <w:numId w:val="31"/>
        </w:numPr>
        <w:rPr>
          <w:rFonts w:cs="Arial"/>
          <w:color w:val="C00000"/>
          <w:sz w:val="22"/>
          <w:szCs w:val="22"/>
        </w:rPr>
      </w:pPr>
      <w:bookmarkStart w:id="12" w:name="_Toc97545531"/>
      <w:r w:rsidRPr="009F2423">
        <w:rPr>
          <w:rFonts w:cs="Arial"/>
          <w:color w:val="C00000"/>
          <w:sz w:val="22"/>
          <w:szCs w:val="22"/>
        </w:rPr>
        <w:t>Sécurité et protection de la santé</w:t>
      </w:r>
      <w:bookmarkEnd w:id="12"/>
      <w:r w:rsidRPr="009F2423">
        <w:rPr>
          <w:rFonts w:cs="Arial"/>
          <w:color w:val="C00000"/>
          <w:sz w:val="22"/>
          <w:szCs w:val="22"/>
        </w:rPr>
        <w:t xml:space="preserve"> </w:t>
      </w:r>
    </w:p>
    <w:p w14:paraId="65106A11" w14:textId="74F3E4BD" w:rsidR="006F615A" w:rsidRPr="00982140" w:rsidRDefault="006F615A" w:rsidP="001D2BDB">
      <w:pPr>
        <w:pStyle w:val="Sansinterligne"/>
        <w:rPr>
          <w:rFonts w:ascii="Arial" w:hAnsi="Arial" w:cs="Arial"/>
        </w:rPr>
      </w:pPr>
      <w:r w:rsidRPr="00982140">
        <w:rPr>
          <w:rFonts w:ascii="Arial" w:hAnsi="Arial" w:cs="Arial"/>
        </w:rPr>
        <w:t xml:space="preserve">Les entrepreneurs seront contractuellement tenus de prendre toutes les dispositions qui s'imposent afin de respecter la loi n° 93-1418 du 31 décembre 1993 ainsi que le décret n° 94-1159 du 26 décembre 1994 relatif à l'intégration de la sécurité et à l'organisation de la coordination en matière de sécurité et de protection de la santé. </w:t>
      </w:r>
    </w:p>
    <w:p w14:paraId="4B9B1721" w14:textId="77777777" w:rsidR="001D2BDB" w:rsidRPr="00982140" w:rsidRDefault="001D2BDB" w:rsidP="001D2BDB">
      <w:pPr>
        <w:pStyle w:val="Sansinterligne"/>
        <w:rPr>
          <w:rFonts w:ascii="Arial" w:hAnsi="Arial" w:cs="Arial"/>
        </w:rPr>
      </w:pPr>
    </w:p>
    <w:p w14:paraId="41C20B15" w14:textId="62915C3E" w:rsidR="006F615A" w:rsidRPr="00982140" w:rsidRDefault="006F615A" w:rsidP="001D2BDB">
      <w:pPr>
        <w:pStyle w:val="Sansinterligne"/>
        <w:rPr>
          <w:rFonts w:ascii="Arial" w:hAnsi="Arial" w:cs="Arial"/>
        </w:rPr>
      </w:pPr>
      <w:r w:rsidRPr="00982140">
        <w:rPr>
          <w:rFonts w:ascii="Arial" w:hAnsi="Arial" w:cs="Arial"/>
        </w:rPr>
        <w:t xml:space="preserve">L'entreprise devra se conformer aux prescriptions du Plan de Prévention et du Plan Général de Coordination établis avec la maitrise d’ouvrage. Si un Coordonnateur Sécurité Protection de la Santé est missionné sur une opération de travaux, l’entreprise devra tenir compte des instructions de son PPSPS et des documents produits et diffusés par le CSPS. </w:t>
      </w:r>
    </w:p>
    <w:p w14:paraId="7D8CABA2" w14:textId="77777777" w:rsidR="001D2BDB" w:rsidRPr="00982140" w:rsidRDefault="001D2BDB" w:rsidP="001D2BDB">
      <w:pPr>
        <w:pStyle w:val="Sansinterligne"/>
        <w:rPr>
          <w:rFonts w:ascii="Arial" w:hAnsi="Arial" w:cs="Arial"/>
        </w:rPr>
      </w:pPr>
    </w:p>
    <w:p w14:paraId="4C2FF69A" w14:textId="2E6A588D" w:rsidR="006F615A" w:rsidRPr="00982140" w:rsidRDefault="006F615A" w:rsidP="001D2BDB">
      <w:pPr>
        <w:pStyle w:val="Sansinterligne"/>
        <w:rPr>
          <w:rFonts w:ascii="Arial" w:hAnsi="Arial" w:cs="Arial"/>
        </w:rPr>
      </w:pPr>
      <w:r w:rsidRPr="00982140">
        <w:rPr>
          <w:rFonts w:ascii="Arial" w:hAnsi="Arial" w:cs="Arial"/>
        </w:rPr>
        <w:t xml:space="preserve">Chaque entreprise est réputée comprendre dans son offre (BPU) toutes les protections et échafaudages nécessaires aux protections individuelles et collectives, pour l'ensemble du chantier, aussi bien pour elle-même que pour les risques qu'elle peut faire encourir aux autres entreprises ainsi qu'aux tiers étrangers au chantier. </w:t>
      </w:r>
    </w:p>
    <w:p w14:paraId="40D3E44D" w14:textId="77777777" w:rsidR="001D2BDB" w:rsidRPr="00982140" w:rsidRDefault="001D2BDB" w:rsidP="001D2BDB">
      <w:pPr>
        <w:pStyle w:val="Sansinterligne"/>
        <w:rPr>
          <w:rFonts w:ascii="Arial" w:hAnsi="Arial" w:cs="Arial"/>
        </w:rPr>
      </w:pPr>
    </w:p>
    <w:p w14:paraId="671440D8" w14:textId="647EBDB7" w:rsidR="006F615A" w:rsidRPr="00982140" w:rsidRDefault="006F615A" w:rsidP="001D2BDB">
      <w:pPr>
        <w:pStyle w:val="Sansinterligne"/>
        <w:rPr>
          <w:rFonts w:ascii="Arial" w:hAnsi="Arial" w:cs="Arial"/>
        </w:rPr>
      </w:pPr>
      <w:r w:rsidRPr="00982140">
        <w:rPr>
          <w:rFonts w:ascii="Arial" w:hAnsi="Arial" w:cs="Arial"/>
        </w:rPr>
        <w:t xml:space="preserve">L’entreprise utilisera les moyens conformes et réglementaires pour l’accès à ses ouvrages et notamment pour le travail de grande hauteur, selon le décret du 1er septembre 2004 et les extraits du code du travail relatifs à l'utilisation des échelles, escabeaux et plateformes. </w:t>
      </w:r>
    </w:p>
    <w:p w14:paraId="6D41105C" w14:textId="77777777" w:rsidR="001D2BDB" w:rsidRPr="00982140" w:rsidRDefault="001D2BDB" w:rsidP="001D2BDB">
      <w:pPr>
        <w:pStyle w:val="Sansinterligne"/>
        <w:rPr>
          <w:rFonts w:ascii="Arial" w:hAnsi="Arial" w:cs="Arial"/>
        </w:rPr>
      </w:pPr>
    </w:p>
    <w:p w14:paraId="0F088294" w14:textId="4F71F401" w:rsidR="006F615A" w:rsidRPr="00982140" w:rsidRDefault="006F615A" w:rsidP="001D2BDB">
      <w:pPr>
        <w:pStyle w:val="Sansinterligne"/>
        <w:rPr>
          <w:rFonts w:ascii="Arial" w:hAnsi="Arial" w:cs="Arial"/>
        </w:rPr>
      </w:pPr>
      <w:r w:rsidRPr="00982140">
        <w:rPr>
          <w:rFonts w:ascii="Arial" w:hAnsi="Arial" w:cs="Arial"/>
        </w:rPr>
        <w:t xml:space="preserve">Pour les accès en hauteur inférieurs à 3,50m, l’entreprise utilisera les plates-formes individuelles roulantes ou les échafaudages roulants conformes aux normes françaises PIR NF P 93-352 et ERPFH NF P 93-520, permettant une hauteur de plancher de la plate-forme de 2,50m maximum. L’entreprise inclura le prix de ces équipements dans ses prix unitaires. </w:t>
      </w:r>
    </w:p>
    <w:p w14:paraId="61AAB8F5" w14:textId="77777777" w:rsidR="001D2BDB" w:rsidRPr="00982140" w:rsidRDefault="001D2BDB" w:rsidP="001D2BDB">
      <w:pPr>
        <w:pStyle w:val="Sansinterligne"/>
        <w:rPr>
          <w:rFonts w:ascii="Arial" w:hAnsi="Arial" w:cs="Arial"/>
        </w:rPr>
      </w:pPr>
    </w:p>
    <w:p w14:paraId="54860EA7" w14:textId="77777777" w:rsidR="006F615A" w:rsidRPr="00982140" w:rsidRDefault="006F615A" w:rsidP="001D2BDB">
      <w:pPr>
        <w:pStyle w:val="Sansinterligne"/>
        <w:rPr>
          <w:rFonts w:ascii="Arial" w:hAnsi="Arial" w:cs="Arial"/>
        </w:rPr>
      </w:pPr>
      <w:r w:rsidRPr="00982140">
        <w:rPr>
          <w:rFonts w:ascii="Arial" w:hAnsi="Arial" w:cs="Arial"/>
        </w:rPr>
        <w:t xml:space="preserve">Pour les accès en hauteur supérieurs à 3,50m, l’entreprise chiffrera un cout de location à la ½ journée de matériel permettant une hauteur de plancher de 2,50m à 8m en usage extérieur et de 2,50m à 12m en usage intérieur. Ce matériel devra être conforme à la norme européenne NF EN 1004. </w:t>
      </w:r>
    </w:p>
    <w:p w14:paraId="35ED00EC" w14:textId="1DD26205" w:rsidR="006F615A" w:rsidRPr="00982140" w:rsidRDefault="006F615A" w:rsidP="001D2BDB">
      <w:pPr>
        <w:pStyle w:val="Sansinterligne"/>
        <w:rPr>
          <w:rFonts w:ascii="Arial" w:hAnsi="Arial" w:cs="Arial"/>
        </w:rPr>
      </w:pPr>
      <w:r w:rsidRPr="00982140">
        <w:rPr>
          <w:rFonts w:ascii="Arial" w:hAnsi="Arial" w:cs="Arial"/>
        </w:rPr>
        <w:t xml:space="preserve">Les entreprises extérieures devront prendre des mesures de protection afin d’assurer la sécurité de leur personnel, en privilégiant les protections collectives plutôt que les protections individuelles </w:t>
      </w:r>
    </w:p>
    <w:p w14:paraId="604938EC" w14:textId="77777777" w:rsidR="006F615A" w:rsidRPr="00982140" w:rsidRDefault="006F615A" w:rsidP="001D2BDB">
      <w:pPr>
        <w:pStyle w:val="Sansinterligne"/>
        <w:rPr>
          <w:rFonts w:ascii="Arial" w:hAnsi="Arial" w:cs="Arial"/>
        </w:rPr>
      </w:pPr>
    </w:p>
    <w:p w14:paraId="741991BE" w14:textId="77777777" w:rsidR="006F615A" w:rsidRPr="00982140" w:rsidRDefault="006F615A" w:rsidP="001D2BDB">
      <w:pPr>
        <w:pStyle w:val="Sansinterligne"/>
        <w:rPr>
          <w:rFonts w:ascii="Arial" w:hAnsi="Arial" w:cs="Arial"/>
        </w:rPr>
      </w:pPr>
      <w:r w:rsidRPr="00982140">
        <w:rPr>
          <w:rFonts w:ascii="Arial" w:hAnsi="Arial" w:cs="Arial"/>
        </w:rPr>
        <w:t xml:space="preserve">Les personnels intervenant sur l’électricité ou dans des locaux électriques devront avoir l’habilitation correspondant à leur prestation. </w:t>
      </w:r>
    </w:p>
    <w:p w14:paraId="13F92854" w14:textId="77777777" w:rsidR="006F615A" w:rsidRPr="00982140" w:rsidRDefault="006F615A" w:rsidP="001D2BDB">
      <w:pPr>
        <w:pStyle w:val="Sansinterligne"/>
        <w:rPr>
          <w:rFonts w:ascii="Arial" w:hAnsi="Arial" w:cs="Arial"/>
        </w:rPr>
      </w:pPr>
      <w:r w:rsidRPr="00982140">
        <w:rPr>
          <w:rFonts w:ascii="Arial" w:hAnsi="Arial" w:cs="Arial"/>
        </w:rPr>
        <w:t xml:space="preserve">Avant tous travaux par points chauds (soudage, découpage, meulage, etc. …), les intervenants devront demander un permis de feu au PC de sécurité. </w:t>
      </w:r>
    </w:p>
    <w:p w14:paraId="588CCD32" w14:textId="64773004" w:rsidR="006F615A" w:rsidRPr="00982140" w:rsidRDefault="006F615A" w:rsidP="001D2BDB">
      <w:pPr>
        <w:pStyle w:val="Sansinterligne"/>
        <w:rPr>
          <w:rFonts w:ascii="Arial" w:hAnsi="Arial" w:cs="Arial"/>
        </w:rPr>
      </w:pPr>
      <w:r w:rsidRPr="00982140">
        <w:rPr>
          <w:rFonts w:ascii="Arial" w:hAnsi="Arial" w:cs="Arial"/>
        </w:rPr>
        <w:t xml:space="preserve">Les entreprises devront éviter de condamner les issues de secours lors des balisages et/ou confinement des zones de travail. </w:t>
      </w:r>
    </w:p>
    <w:p w14:paraId="4B7A084E" w14:textId="77777777" w:rsidR="001D2BDB" w:rsidRPr="00982140" w:rsidRDefault="001D2BDB" w:rsidP="006F615A">
      <w:pPr>
        <w:autoSpaceDE w:val="0"/>
        <w:autoSpaceDN w:val="0"/>
        <w:adjustRightInd w:val="0"/>
        <w:spacing w:after="0" w:line="240" w:lineRule="auto"/>
        <w:jc w:val="left"/>
        <w:rPr>
          <w:rFonts w:cs="Arial"/>
          <w:sz w:val="22"/>
        </w:rPr>
      </w:pPr>
    </w:p>
    <w:p w14:paraId="2CA8D739" w14:textId="167BFC21" w:rsidR="006F615A" w:rsidRPr="009F2423" w:rsidRDefault="006F615A" w:rsidP="00061495">
      <w:pPr>
        <w:pStyle w:val="Titre2"/>
        <w:numPr>
          <w:ilvl w:val="1"/>
          <w:numId w:val="31"/>
        </w:numPr>
        <w:rPr>
          <w:rFonts w:cs="Arial"/>
          <w:color w:val="C00000"/>
          <w:sz w:val="22"/>
          <w:szCs w:val="22"/>
        </w:rPr>
      </w:pPr>
      <w:bookmarkStart w:id="13" w:name="_Toc97545532"/>
      <w:r w:rsidRPr="009F2423">
        <w:rPr>
          <w:rFonts w:cs="Arial"/>
          <w:color w:val="C00000"/>
          <w:sz w:val="22"/>
          <w:szCs w:val="22"/>
        </w:rPr>
        <w:t>Prescriptions particulières relatives à l’amiante</w:t>
      </w:r>
      <w:bookmarkEnd w:id="13"/>
      <w:r w:rsidRPr="009F2423">
        <w:rPr>
          <w:rFonts w:cs="Arial"/>
          <w:color w:val="C00000"/>
          <w:sz w:val="22"/>
          <w:szCs w:val="22"/>
        </w:rPr>
        <w:t xml:space="preserve"> </w:t>
      </w:r>
    </w:p>
    <w:p w14:paraId="64557A4D" w14:textId="1981CF56" w:rsidR="006F615A" w:rsidRPr="00982140" w:rsidRDefault="006F615A" w:rsidP="001D2BDB">
      <w:pPr>
        <w:pStyle w:val="Sansinterligne"/>
        <w:rPr>
          <w:rFonts w:ascii="Arial" w:hAnsi="Arial" w:cs="Arial"/>
        </w:rPr>
      </w:pPr>
      <w:r w:rsidRPr="00982140">
        <w:rPr>
          <w:rFonts w:ascii="Arial" w:hAnsi="Arial" w:cs="Arial"/>
        </w:rPr>
        <w:t xml:space="preserve">L’amiante est majoritairement recensée sur le patrimoine immobilier de l’Université sous la forme de </w:t>
      </w:r>
      <w:r w:rsidRPr="00982140">
        <w:rPr>
          <w:rFonts w:ascii="Arial" w:hAnsi="Arial" w:cs="Arial"/>
          <w:b/>
          <w:bCs/>
        </w:rPr>
        <w:t xml:space="preserve">revêtements de sols </w:t>
      </w:r>
      <w:r w:rsidRPr="00982140">
        <w:rPr>
          <w:rFonts w:ascii="Arial" w:hAnsi="Arial" w:cs="Arial"/>
        </w:rPr>
        <w:t xml:space="preserve">type </w:t>
      </w:r>
      <w:r w:rsidRPr="00982140">
        <w:rPr>
          <w:rFonts w:ascii="Arial" w:hAnsi="Arial" w:cs="Arial"/>
          <w:b/>
          <w:bCs/>
        </w:rPr>
        <w:t xml:space="preserve">DVA : dalle vinyle amiantée et colle bitumineuse </w:t>
      </w:r>
      <w:r w:rsidRPr="00982140">
        <w:rPr>
          <w:rFonts w:ascii="Arial" w:hAnsi="Arial" w:cs="Arial"/>
          <w:b/>
          <w:bCs/>
        </w:rPr>
        <w:lastRenderedPageBreak/>
        <w:t xml:space="preserve">noire </w:t>
      </w:r>
      <w:r w:rsidRPr="00982140">
        <w:rPr>
          <w:rFonts w:ascii="Arial" w:hAnsi="Arial" w:cs="Arial"/>
        </w:rPr>
        <w:t xml:space="preserve">(présence d’amiante dans les deux composants). Sur le campus de Nanterre environ 10 bâtiments sont concernés (bâtiments A à E, F, G, CSU, I, BU), et 4 sur le site de Ville d’Avray (bâtiments B, C, F, J1). Les DTA seront fournis aux entreprises au début du marché. </w:t>
      </w:r>
    </w:p>
    <w:p w14:paraId="23FBC440" w14:textId="77777777" w:rsidR="001D2BDB" w:rsidRPr="00982140" w:rsidRDefault="001D2BDB" w:rsidP="001D2BDB">
      <w:pPr>
        <w:pStyle w:val="Sansinterligne"/>
        <w:rPr>
          <w:rFonts w:ascii="Arial" w:hAnsi="Arial" w:cs="Arial"/>
        </w:rPr>
      </w:pPr>
    </w:p>
    <w:p w14:paraId="3E41B896" w14:textId="3D9EFFBE" w:rsidR="006F615A" w:rsidRPr="00982140" w:rsidRDefault="006F615A" w:rsidP="001D2BDB">
      <w:pPr>
        <w:pStyle w:val="Sansinterligne"/>
        <w:rPr>
          <w:rFonts w:ascii="Arial" w:hAnsi="Arial" w:cs="Arial"/>
        </w:rPr>
      </w:pPr>
      <w:r w:rsidRPr="00982140">
        <w:rPr>
          <w:rFonts w:ascii="Arial" w:hAnsi="Arial" w:cs="Arial"/>
        </w:rPr>
        <w:t xml:space="preserve">Le personnel intervenant sur les Matériaux Pouvant Contenir de l’Amiante (MPCA) devra obligatoirement être habilité et avoir reçu une formation d’un organisme agréé [Formation de type « travail à proximité des Matériaux Pouvant Contenir de l’amiante » (sous-section 4 du code du travail)]. Les attestations de formation du personnel devront être jointes dans l’offre. Dans le cas contraire, l’entreprise n’ayant pas de personnel formé s’engage à faire suivre des formations à l’ensemble des personnes qui travailleront sur le site de l’université et devra fournir ces attestations dans les 4 mois suivant la notification du marché. Dans le cas contraire le marché du titulaire sera résilié. </w:t>
      </w:r>
    </w:p>
    <w:p w14:paraId="17C5E621" w14:textId="77777777" w:rsidR="001D2BDB" w:rsidRPr="00982140" w:rsidRDefault="001D2BDB" w:rsidP="006F615A">
      <w:pPr>
        <w:autoSpaceDE w:val="0"/>
        <w:autoSpaceDN w:val="0"/>
        <w:adjustRightInd w:val="0"/>
        <w:spacing w:after="0" w:line="240" w:lineRule="auto"/>
        <w:jc w:val="left"/>
        <w:rPr>
          <w:rFonts w:cs="Arial"/>
          <w:sz w:val="22"/>
        </w:rPr>
      </w:pPr>
    </w:p>
    <w:p w14:paraId="7A531972" w14:textId="75FA4D19" w:rsidR="006F615A" w:rsidRPr="00982140" w:rsidRDefault="006F615A" w:rsidP="001D2BDB">
      <w:pPr>
        <w:pStyle w:val="Sansinterligne"/>
        <w:rPr>
          <w:rFonts w:ascii="Arial" w:hAnsi="Arial" w:cs="Arial"/>
        </w:rPr>
      </w:pPr>
      <w:r w:rsidRPr="00982140">
        <w:rPr>
          <w:rFonts w:ascii="Arial" w:hAnsi="Arial" w:cs="Arial"/>
        </w:rPr>
        <w:t xml:space="preserve">Le personnel intervenant sur MPCA devra se conformer au mode opératoire conforme à la réglementation. Ce mode opératoire doit être préalablement validé par l’inspection du travail. Le maître d’ouvrage pourra demander aux entreprises la preuve de transmission du mode opératoire à l’inspection du travail. </w:t>
      </w:r>
    </w:p>
    <w:p w14:paraId="1E6CB43E" w14:textId="77777777" w:rsidR="001D2BDB" w:rsidRPr="00982140" w:rsidRDefault="001D2BDB" w:rsidP="001D2BDB">
      <w:pPr>
        <w:pStyle w:val="Sansinterligne"/>
        <w:rPr>
          <w:rFonts w:ascii="Arial" w:hAnsi="Arial" w:cs="Arial"/>
        </w:rPr>
      </w:pPr>
    </w:p>
    <w:p w14:paraId="61042B24" w14:textId="77777777" w:rsidR="006F615A" w:rsidRPr="00982140" w:rsidRDefault="006F615A" w:rsidP="001D2BDB">
      <w:pPr>
        <w:pStyle w:val="Sansinterligne"/>
        <w:rPr>
          <w:rFonts w:ascii="Arial" w:hAnsi="Arial" w:cs="Arial"/>
        </w:rPr>
      </w:pPr>
      <w:r w:rsidRPr="00982140">
        <w:rPr>
          <w:rFonts w:ascii="Arial" w:hAnsi="Arial" w:cs="Arial"/>
        </w:rPr>
        <w:t xml:space="preserve">Le non-respect des modes opératoires et des consignes de sécurité relative à l’amiante entraînera l’exclusion immédiate des entreprises contrevenantes. </w:t>
      </w:r>
    </w:p>
    <w:p w14:paraId="77F7E050" w14:textId="7A7592C0" w:rsidR="006F615A" w:rsidRPr="00982140" w:rsidRDefault="006F615A" w:rsidP="001D2BDB">
      <w:pPr>
        <w:pStyle w:val="Sansinterligne"/>
        <w:rPr>
          <w:rFonts w:ascii="Arial" w:hAnsi="Arial" w:cs="Arial"/>
        </w:rPr>
      </w:pPr>
      <w:r w:rsidRPr="00982140">
        <w:rPr>
          <w:rFonts w:ascii="Arial" w:hAnsi="Arial" w:cs="Arial"/>
        </w:rPr>
        <w:t xml:space="preserve">Des protections (masques FFP3, combinaisons, cloches…). et des outils spécifiques peuvent-être exigées dans le mode opératoire retenu. </w:t>
      </w:r>
    </w:p>
    <w:p w14:paraId="0B8BD161" w14:textId="77777777" w:rsidR="001D2BDB" w:rsidRPr="00982140" w:rsidRDefault="001D2BDB" w:rsidP="001D2BDB">
      <w:pPr>
        <w:pStyle w:val="Sansinterligne"/>
        <w:rPr>
          <w:rFonts w:ascii="Arial" w:hAnsi="Arial" w:cs="Arial"/>
        </w:rPr>
      </w:pPr>
    </w:p>
    <w:p w14:paraId="7B654DE7" w14:textId="77777777" w:rsidR="006F615A" w:rsidRPr="00982140" w:rsidRDefault="006F615A" w:rsidP="001D2BDB">
      <w:pPr>
        <w:pStyle w:val="Sansinterligne"/>
        <w:rPr>
          <w:rFonts w:ascii="Arial" w:hAnsi="Arial" w:cs="Arial"/>
        </w:rPr>
      </w:pPr>
      <w:r w:rsidRPr="00982140">
        <w:rPr>
          <w:rFonts w:ascii="Arial" w:hAnsi="Arial" w:cs="Arial"/>
        </w:rPr>
        <w:t xml:space="preserve">Les couts supplémentaires générés par ces protections seront indiqués dans le BPU des lots concernés et ils ne pourront être modifiés après la notification du marché. </w:t>
      </w:r>
    </w:p>
    <w:p w14:paraId="786A8609" w14:textId="4B7602A5" w:rsidR="006F615A" w:rsidRPr="00982140" w:rsidRDefault="006F615A" w:rsidP="001D2BDB">
      <w:pPr>
        <w:pStyle w:val="Sansinterligne"/>
        <w:rPr>
          <w:rFonts w:ascii="Arial" w:hAnsi="Arial" w:cs="Arial"/>
        </w:rPr>
      </w:pPr>
      <w:r w:rsidRPr="00982140">
        <w:rPr>
          <w:rFonts w:ascii="Arial" w:hAnsi="Arial" w:cs="Arial"/>
        </w:rPr>
        <w:t xml:space="preserve">Les déchets amiantés résultant des travaux devront être conditionnés et traités conformément à la réglementation. </w:t>
      </w:r>
    </w:p>
    <w:p w14:paraId="095061CA" w14:textId="77777777" w:rsidR="001D2BDB" w:rsidRPr="00982140" w:rsidRDefault="001D2BDB" w:rsidP="006F615A">
      <w:pPr>
        <w:autoSpaceDE w:val="0"/>
        <w:autoSpaceDN w:val="0"/>
        <w:adjustRightInd w:val="0"/>
        <w:spacing w:after="0" w:line="240" w:lineRule="auto"/>
        <w:jc w:val="left"/>
        <w:rPr>
          <w:rFonts w:cs="Arial"/>
          <w:sz w:val="22"/>
        </w:rPr>
      </w:pPr>
    </w:p>
    <w:p w14:paraId="29A4EF7F" w14:textId="536AC033" w:rsidR="006F615A" w:rsidRPr="009F2423" w:rsidRDefault="006F615A" w:rsidP="00061495">
      <w:pPr>
        <w:pStyle w:val="Titre2"/>
        <w:numPr>
          <w:ilvl w:val="1"/>
          <w:numId w:val="31"/>
        </w:numPr>
        <w:rPr>
          <w:rFonts w:cs="Arial"/>
          <w:color w:val="C00000"/>
          <w:sz w:val="22"/>
          <w:szCs w:val="22"/>
        </w:rPr>
      </w:pPr>
      <w:bookmarkStart w:id="14" w:name="_Toc97545533"/>
      <w:r w:rsidRPr="009F2423">
        <w:rPr>
          <w:rFonts w:cs="Arial"/>
          <w:color w:val="C00000"/>
          <w:sz w:val="22"/>
          <w:szCs w:val="22"/>
        </w:rPr>
        <w:t>Personnel admis sur le chantier et port du badge</w:t>
      </w:r>
      <w:bookmarkEnd w:id="14"/>
      <w:r w:rsidRPr="009F2423">
        <w:rPr>
          <w:rFonts w:cs="Arial"/>
          <w:color w:val="C00000"/>
          <w:sz w:val="22"/>
          <w:szCs w:val="22"/>
        </w:rPr>
        <w:t xml:space="preserve"> </w:t>
      </w:r>
    </w:p>
    <w:p w14:paraId="3784A817" w14:textId="77777777" w:rsidR="006F615A" w:rsidRPr="00982140" w:rsidRDefault="006F615A" w:rsidP="001D2BDB">
      <w:pPr>
        <w:pStyle w:val="Sansinterligne"/>
        <w:rPr>
          <w:rFonts w:ascii="Arial" w:hAnsi="Arial" w:cs="Arial"/>
        </w:rPr>
      </w:pPr>
      <w:r w:rsidRPr="00982140">
        <w:rPr>
          <w:rFonts w:ascii="Arial" w:hAnsi="Arial" w:cs="Arial"/>
        </w:rPr>
        <w:t xml:space="preserve">Au démarrage du marché et autant de fois que nécessaire, les entreprises devront fournir : </w:t>
      </w:r>
    </w:p>
    <w:p w14:paraId="773142BC" w14:textId="5F569312" w:rsidR="006F615A" w:rsidRPr="00982140" w:rsidRDefault="006F615A" w:rsidP="001D2BDB">
      <w:pPr>
        <w:pStyle w:val="Sansinterligne"/>
        <w:numPr>
          <w:ilvl w:val="0"/>
          <w:numId w:val="27"/>
        </w:numPr>
        <w:rPr>
          <w:rFonts w:ascii="Arial" w:hAnsi="Arial" w:cs="Arial"/>
        </w:rPr>
      </w:pPr>
      <w:r w:rsidRPr="00982140">
        <w:rPr>
          <w:rFonts w:ascii="Arial" w:hAnsi="Arial" w:cs="Arial"/>
        </w:rPr>
        <w:t xml:space="preserve">Une liste nominative du personnel admis à travailler sur le chantier, </w:t>
      </w:r>
    </w:p>
    <w:p w14:paraId="43F031AF" w14:textId="1754F362" w:rsidR="006F615A" w:rsidRPr="00982140" w:rsidRDefault="006F615A" w:rsidP="001D2BDB">
      <w:pPr>
        <w:pStyle w:val="Sansinterligne"/>
        <w:numPr>
          <w:ilvl w:val="0"/>
          <w:numId w:val="27"/>
        </w:numPr>
        <w:rPr>
          <w:rFonts w:ascii="Arial" w:hAnsi="Arial" w:cs="Arial"/>
        </w:rPr>
      </w:pPr>
      <w:r w:rsidRPr="00982140">
        <w:rPr>
          <w:rFonts w:ascii="Arial" w:hAnsi="Arial" w:cs="Arial"/>
        </w:rPr>
        <w:t>Une attestation sur l’honneur que la société ne réalisera les travaux qu’avec des salariés employés régulièrement au regard des articles L 620.3, L143.3 et L143.5 du code du travail</w:t>
      </w:r>
    </w:p>
    <w:p w14:paraId="6344FD44" w14:textId="77777777" w:rsidR="001D2BDB" w:rsidRPr="00982140" w:rsidRDefault="001D2BDB" w:rsidP="001D2BDB">
      <w:pPr>
        <w:pStyle w:val="Sansinterligne"/>
        <w:rPr>
          <w:rFonts w:ascii="Arial" w:hAnsi="Arial" w:cs="Arial"/>
        </w:rPr>
      </w:pPr>
    </w:p>
    <w:p w14:paraId="70AED133" w14:textId="169B6A2D" w:rsidR="006F615A" w:rsidRPr="00982140" w:rsidRDefault="006F615A" w:rsidP="001D2BDB">
      <w:pPr>
        <w:pStyle w:val="Sansinterligne"/>
        <w:rPr>
          <w:rFonts w:ascii="Arial" w:hAnsi="Arial" w:cs="Arial"/>
        </w:rPr>
      </w:pPr>
      <w:r w:rsidRPr="00982140">
        <w:rPr>
          <w:rFonts w:ascii="Arial" w:hAnsi="Arial" w:cs="Arial"/>
        </w:rPr>
        <w:t xml:space="preserve">Les entreprises devront déposer la liste de leur personnel intervenant sur les chantiers au maitre d’ouvrage à chaque renouvèlement de marché et à chaque renouvèlement de personnel. Tous les agents amenés à intervenir devront porter un badge mentionnant le nom de l’agent et de la société. </w:t>
      </w:r>
    </w:p>
    <w:p w14:paraId="7D9C8E6E" w14:textId="1239064A" w:rsidR="006F615A" w:rsidRPr="00982140" w:rsidRDefault="006F615A" w:rsidP="001D2BDB">
      <w:pPr>
        <w:pStyle w:val="Sansinterligne"/>
        <w:rPr>
          <w:rFonts w:ascii="Arial" w:hAnsi="Arial" w:cs="Arial"/>
        </w:rPr>
      </w:pPr>
      <w:r w:rsidRPr="00982140">
        <w:rPr>
          <w:rFonts w:ascii="Arial" w:hAnsi="Arial" w:cs="Arial"/>
        </w:rPr>
        <w:t xml:space="preserve">Le port de ce badge sera obligatoire durant toute la durée du chantier. Aucune personne ne sera admise sur le chantier sans son badge. </w:t>
      </w:r>
    </w:p>
    <w:p w14:paraId="30B2EDA5" w14:textId="77777777" w:rsidR="001D2BDB" w:rsidRPr="00982140" w:rsidRDefault="001D2BDB" w:rsidP="001D2BDB">
      <w:pPr>
        <w:pStyle w:val="Sansinterligne"/>
        <w:rPr>
          <w:rFonts w:ascii="Arial" w:hAnsi="Arial" w:cs="Arial"/>
        </w:rPr>
      </w:pPr>
    </w:p>
    <w:p w14:paraId="7A110A5E" w14:textId="69F972E5" w:rsidR="006F615A" w:rsidRPr="00982140" w:rsidRDefault="006F615A" w:rsidP="001D2BDB">
      <w:pPr>
        <w:pStyle w:val="Sansinterligne"/>
        <w:rPr>
          <w:rFonts w:ascii="Arial" w:hAnsi="Arial" w:cs="Arial"/>
        </w:rPr>
      </w:pPr>
      <w:r w:rsidRPr="00982140">
        <w:rPr>
          <w:rFonts w:ascii="Arial" w:hAnsi="Arial" w:cs="Arial"/>
        </w:rPr>
        <w:t xml:space="preserve">Les plannings pour chaque intervention seront établis avec la maitrise d’ouvrage et contractuels. L’entreprise devra se conformer au planning ainsi défini au risque de se voir refuser l’accès aux bâtiments par les personnels d’accueil. </w:t>
      </w:r>
    </w:p>
    <w:p w14:paraId="21B9AEA8" w14:textId="77777777" w:rsidR="001D2BDB" w:rsidRPr="00982140" w:rsidRDefault="001D2BDB" w:rsidP="001D2BDB">
      <w:pPr>
        <w:pStyle w:val="Sansinterligne"/>
        <w:rPr>
          <w:rFonts w:ascii="Arial" w:hAnsi="Arial" w:cs="Arial"/>
        </w:rPr>
      </w:pPr>
    </w:p>
    <w:p w14:paraId="7AC7B474" w14:textId="70A55BFB" w:rsidR="006F615A" w:rsidRPr="00982140" w:rsidRDefault="006F615A" w:rsidP="001D2BDB">
      <w:pPr>
        <w:pStyle w:val="Sansinterligne"/>
        <w:rPr>
          <w:rFonts w:ascii="Arial" w:hAnsi="Arial" w:cs="Arial"/>
        </w:rPr>
      </w:pPr>
      <w:r w:rsidRPr="00982140">
        <w:rPr>
          <w:rFonts w:ascii="Arial" w:hAnsi="Arial" w:cs="Arial"/>
        </w:rPr>
        <w:t>Le coordonnateur SPS et/ou les services de la Division du Patrimoine et de l’Hygiène et Sécurité ainsi que les agents de sécurité de l’université se réservent le droit d’interrompre le chantier en cas de non-respect des règles de sécurité et des règles d’accès aux bâtiments décrites dans le présent document. Des pénalités forfaitaires pourront être appli</w:t>
      </w:r>
      <w:r w:rsidR="006A15A1">
        <w:rPr>
          <w:rFonts w:ascii="Arial" w:hAnsi="Arial" w:cs="Arial"/>
        </w:rPr>
        <w:t>quées conformément à l’article 8</w:t>
      </w:r>
      <w:r w:rsidRPr="00982140">
        <w:rPr>
          <w:rFonts w:ascii="Arial" w:hAnsi="Arial" w:cs="Arial"/>
        </w:rPr>
        <w:t xml:space="preserve">.9 du CCAP en cas de non-respect de ces prescriptions. </w:t>
      </w:r>
    </w:p>
    <w:p w14:paraId="0A45D6D4" w14:textId="77777777" w:rsidR="001D2BDB" w:rsidRPr="00982140" w:rsidRDefault="001D2BDB" w:rsidP="006F615A">
      <w:pPr>
        <w:autoSpaceDE w:val="0"/>
        <w:autoSpaceDN w:val="0"/>
        <w:adjustRightInd w:val="0"/>
        <w:spacing w:after="0" w:line="240" w:lineRule="auto"/>
        <w:jc w:val="left"/>
        <w:rPr>
          <w:rFonts w:cs="Arial"/>
          <w:sz w:val="22"/>
        </w:rPr>
      </w:pPr>
    </w:p>
    <w:p w14:paraId="5A62AD2A" w14:textId="0D01AFD2" w:rsidR="006F615A" w:rsidRPr="009F2423" w:rsidRDefault="006F615A" w:rsidP="00061495">
      <w:pPr>
        <w:pStyle w:val="Titre2"/>
        <w:numPr>
          <w:ilvl w:val="1"/>
          <w:numId w:val="31"/>
        </w:numPr>
        <w:rPr>
          <w:rFonts w:cs="Arial"/>
          <w:color w:val="C00000"/>
          <w:sz w:val="22"/>
          <w:szCs w:val="22"/>
        </w:rPr>
      </w:pPr>
      <w:bookmarkStart w:id="15" w:name="_Toc97545534"/>
      <w:r w:rsidRPr="009F2423">
        <w:rPr>
          <w:rFonts w:cs="Arial"/>
          <w:color w:val="C00000"/>
          <w:sz w:val="22"/>
          <w:szCs w:val="22"/>
        </w:rPr>
        <w:lastRenderedPageBreak/>
        <w:t>Interlocuteur privilégié</w:t>
      </w:r>
      <w:bookmarkEnd w:id="15"/>
      <w:r w:rsidRPr="009F2423">
        <w:rPr>
          <w:rFonts w:cs="Arial"/>
          <w:color w:val="C00000"/>
          <w:sz w:val="22"/>
          <w:szCs w:val="22"/>
        </w:rPr>
        <w:t xml:space="preserve"> </w:t>
      </w:r>
    </w:p>
    <w:p w14:paraId="169A1B2C" w14:textId="77777777" w:rsidR="006F615A" w:rsidRPr="00982140" w:rsidRDefault="006F615A" w:rsidP="001D2BDB">
      <w:pPr>
        <w:pStyle w:val="Sansinterligne"/>
        <w:rPr>
          <w:rFonts w:ascii="Arial" w:hAnsi="Arial" w:cs="Arial"/>
        </w:rPr>
      </w:pPr>
      <w:r w:rsidRPr="00982140">
        <w:rPr>
          <w:rFonts w:ascii="Arial" w:hAnsi="Arial" w:cs="Arial"/>
        </w:rPr>
        <w:t xml:space="preserve">Chaque entreprise devra désigner un interlocuteur privilégié, responsable chantier et suivi des prestations. </w:t>
      </w:r>
    </w:p>
    <w:p w14:paraId="31112494" w14:textId="77777777" w:rsidR="006F615A" w:rsidRPr="00982140" w:rsidRDefault="006F615A" w:rsidP="001D2BDB">
      <w:pPr>
        <w:pStyle w:val="Sansinterligne"/>
        <w:rPr>
          <w:rFonts w:ascii="Arial" w:hAnsi="Arial" w:cs="Arial"/>
        </w:rPr>
      </w:pPr>
      <w:r w:rsidRPr="00982140">
        <w:rPr>
          <w:rFonts w:ascii="Arial" w:hAnsi="Arial" w:cs="Arial"/>
        </w:rPr>
        <w:t xml:space="preserve">Il sera responsable de la transmission des consignes de sécurité. </w:t>
      </w:r>
      <w:r w:rsidRPr="00982140">
        <w:rPr>
          <w:rFonts w:ascii="Arial" w:hAnsi="Arial" w:cs="Arial"/>
          <w:b/>
          <w:bCs/>
        </w:rPr>
        <w:t xml:space="preserve">Il devra veiller au respect des règles de sécurité et d’accès sur le chantier. </w:t>
      </w:r>
    </w:p>
    <w:p w14:paraId="79B50114" w14:textId="1180A1E8" w:rsidR="006F615A" w:rsidRPr="00982140" w:rsidRDefault="006F615A" w:rsidP="001D2BDB">
      <w:pPr>
        <w:pStyle w:val="Sansinterligne"/>
        <w:rPr>
          <w:rFonts w:ascii="Arial" w:hAnsi="Arial" w:cs="Arial"/>
        </w:rPr>
      </w:pPr>
      <w:r w:rsidRPr="00982140">
        <w:rPr>
          <w:rFonts w:ascii="Arial" w:hAnsi="Arial" w:cs="Arial"/>
        </w:rPr>
        <w:t xml:space="preserve">L’interlocuteur privilégié devra être joignable par téléphone portable et mél, réactif et organisé. </w:t>
      </w:r>
    </w:p>
    <w:p w14:paraId="0ECFED6B" w14:textId="77777777" w:rsidR="001D2BDB" w:rsidRPr="00982140" w:rsidRDefault="001D2BDB" w:rsidP="006F615A">
      <w:pPr>
        <w:autoSpaceDE w:val="0"/>
        <w:autoSpaceDN w:val="0"/>
        <w:adjustRightInd w:val="0"/>
        <w:spacing w:after="0" w:line="240" w:lineRule="auto"/>
        <w:jc w:val="left"/>
        <w:rPr>
          <w:rFonts w:cs="Arial"/>
          <w:sz w:val="22"/>
        </w:rPr>
      </w:pPr>
    </w:p>
    <w:p w14:paraId="6D7542E1" w14:textId="66B09908" w:rsidR="001D2BDB" w:rsidRPr="009F2423" w:rsidRDefault="00A348D5" w:rsidP="001D2BDB">
      <w:pPr>
        <w:pStyle w:val="Titre1"/>
        <w:rPr>
          <w:rFonts w:cs="Arial"/>
          <w:sz w:val="24"/>
          <w:szCs w:val="24"/>
        </w:rPr>
      </w:pPr>
      <w:bookmarkStart w:id="16" w:name="_Toc97545535"/>
      <w:r w:rsidRPr="009F2423">
        <w:rPr>
          <w:rFonts w:cs="Arial"/>
          <w:sz w:val="24"/>
          <w:szCs w:val="24"/>
        </w:rPr>
        <w:t>Délais</w:t>
      </w:r>
      <w:r w:rsidR="00972116" w:rsidRPr="009F2423">
        <w:rPr>
          <w:rFonts w:cs="Arial"/>
          <w:sz w:val="24"/>
          <w:szCs w:val="24"/>
        </w:rPr>
        <w:t xml:space="preserve"> contractuels</w:t>
      </w:r>
      <w:bookmarkEnd w:id="16"/>
      <w:r w:rsidR="00972116" w:rsidRPr="009F2423">
        <w:rPr>
          <w:rFonts w:cs="Arial"/>
          <w:sz w:val="24"/>
          <w:szCs w:val="24"/>
        </w:rPr>
        <w:t xml:space="preserve"> </w:t>
      </w:r>
    </w:p>
    <w:p w14:paraId="4693B59D" w14:textId="71E061CC" w:rsidR="001D2BDB" w:rsidRPr="009F2423" w:rsidRDefault="001D2BDB" w:rsidP="00061495">
      <w:pPr>
        <w:pStyle w:val="Titre2"/>
        <w:numPr>
          <w:ilvl w:val="1"/>
          <w:numId w:val="31"/>
        </w:numPr>
        <w:rPr>
          <w:rFonts w:cs="Arial"/>
          <w:color w:val="C00000"/>
          <w:sz w:val="22"/>
          <w:szCs w:val="22"/>
        </w:rPr>
      </w:pPr>
      <w:bookmarkStart w:id="17" w:name="_Toc97545536"/>
      <w:r w:rsidRPr="009F2423">
        <w:rPr>
          <w:rFonts w:cs="Arial"/>
          <w:color w:val="C00000"/>
          <w:sz w:val="22"/>
          <w:szCs w:val="22"/>
        </w:rPr>
        <w:t>Préparation de la prestation</w:t>
      </w:r>
      <w:bookmarkEnd w:id="17"/>
      <w:r w:rsidRPr="009F2423">
        <w:rPr>
          <w:rFonts w:cs="Arial"/>
          <w:color w:val="C00000"/>
          <w:sz w:val="22"/>
          <w:szCs w:val="22"/>
        </w:rPr>
        <w:t xml:space="preserve"> </w:t>
      </w:r>
    </w:p>
    <w:p w14:paraId="2BAB15E3" w14:textId="77777777" w:rsidR="001D2BDB" w:rsidRPr="00982140" w:rsidRDefault="001D2BDB" w:rsidP="006A15A1">
      <w:pPr>
        <w:autoSpaceDE w:val="0"/>
        <w:autoSpaceDN w:val="0"/>
        <w:adjustRightInd w:val="0"/>
        <w:spacing w:after="0" w:line="240" w:lineRule="auto"/>
        <w:rPr>
          <w:rFonts w:cs="Arial"/>
          <w:color w:val="000000"/>
          <w:sz w:val="22"/>
        </w:rPr>
      </w:pPr>
      <w:r w:rsidRPr="00982140">
        <w:rPr>
          <w:rFonts w:cs="Arial"/>
          <w:color w:val="000000"/>
          <w:sz w:val="22"/>
        </w:rPr>
        <w:t xml:space="preserve">Le « cadre de réponse – délais » est une pièce contractuelle du marché, présentée dans l’offre avec le BPU. </w:t>
      </w:r>
    </w:p>
    <w:p w14:paraId="5D7374BD" w14:textId="77777777" w:rsidR="001D2BDB" w:rsidRPr="00982140" w:rsidRDefault="001D2BDB" w:rsidP="006A15A1">
      <w:pPr>
        <w:autoSpaceDE w:val="0"/>
        <w:autoSpaceDN w:val="0"/>
        <w:adjustRightInd w:val="0"/>
        <w:spacing w:after="0" w:line="240" w:lineRule="auto"/>
        <w:rPr>
          <w:rFonts w:cs="Arial"/>
          <w:color w:val="000000"/>
          <w:sz w:val="22"/>
        </w:rPr>
      </w:pPr>
      <w:r w:rsidRPr="00982140">
        <w:rPr>
          <w:rFonts w:cs="Arial"/>
          <w:color w:val="000000"/>
          <w:sz w:val="22"/>
        </w:rPr>
        <w:t xml:space="preserve">Ces délais contractuels concernent les phases de préparation de l’intervention et l’entreprise devra s’y conformer durant la totalité du marché. </w:t>
      </w:r>
    </w:p>
    <w:p w14:paraId="2127BA8B" w14:textId="4803876E" w:rsidR="004F05B6" w:rsidRPr="00982140" w:rsidRDefault="004F05B6" w:rsidP="001D2BDB">
      <w:pPr>
        <w:jc w:val="left"/>
        <w:rPr>
          <w:rFonts w:cs="Arial"/>
          <w:sz w:val="22"/>
        </w:rPr>
      </w:pPr>
    </w:p>
    <w:p w14:paraId="48E4A18B" w14:textId="4136DD77" w:rsidR="002B24A1" w:rsidRPr="009F2423" w:rsidRDefault="002B24A1" w:rsidP="00061495">
      <w:pPr>
        <w:pStyle w:val="Titre2"/>
        <w:numPr>
          <w:ilvl w:val="1"/>
          <w:numId w:val="31"/>
        </w:numPr>
        <w:rPr>
          <w:rFonts w:cs="Arial"/>
          <w:color w:val="C00000"/>
          <w:sz w:val="22"/>
          <w:szCs w:val="22"/>
        </w:rPr>
      </w:pPr>
      <w:bookmarkStart w:id="18" w:name="_Toc97545537"/>
      <w:r w:rsidRPr="009F2423">
        <w:rPr>
          <w:rFonts w:cs="Arial"/>
          <w:color w:val="C00000"/>
          <w:sz w:val="22"/>
          <w:szCs w:val="22"/>
        </w:rPr>
        <w:t>Exécution de la prestation</w:t>
      </w:r>
      <w:bookmarkEnd w:id="18"/>
      <w:r w:rsidRPr="009F2423">
        <w:rPr>
          <w:rFonts w:cs="Arial"/>
          <w:color w:val="C00000"/>
          <w:sz w:val="22"/>
          <w:szCs w:val="22"/>
        </w:rPr>
        <w:t xml:space="preserve"> </w:t>
      </w:r>
    </w:p>
    <w:p w14:paraId="06162B30" w14:textId="77777777" w:rsidR="002B24A1" w:rsidRPr="00982140" w:rsidRDefault="002B24A1" w:rsidP="002B24A1">
      <w:pPr>
        <w:pStyle w:val="Sansinterligne"/>
        <w:rPr>
          <w:rFonts w:ascii="Arial" w:hAnsi="Arial" w:cs="Arial"/>
        </w:rPr>
      </w:pPr>
      <w:r w:rsidRPr="00982140">
        <w:rPr>
          <w:rFonts w:ascii="Arial" w:hAnsi="Arial" w:cs="Arial"/>
        </w:rPr>
        <w:t xml:space="preserve">Les devis devront impérativement comporter la durée des travaux correspondant à la demande. Ces délais auront une valeur contractuelle. </w:t>
      </w:r>
    </w:p>
    <w:p w14:paraId="1B83942D" w14:textId="06741D96" w:rsidR="002B24A1" w:rsidRPr="00982140" w:rsidRDefault="002B24A1" w:rsidP="002B24A1">
      <w:pPr>
        <w:pStyle w:val="Sansinterligne"/>
        <w:rPr>
          <w:rFonts w:ascii="Arial" w:hAnsi="Arial" w:cs="Arial"/>
        </w:rPr>
      </w:pPr>
      <w:r w:rsidRPr="00982140">
        <w:rPr>
          <w:rFonts w:ascii="Arial" w:hAnsi="Arial" w:cs="Arial"/>
        </w:rPr>
        <w:t xml:space="preserve">A l’issue de la commande et avant le démarrage de l’intervention, L’entrepreneur prendra contact avec les services de la division du patrimoine de l’Université pour définir le planning des travaux, ce planning sera contractuel. </w:t>
      </w:r>
    </w:p>
    <w:p w14:paraId="21D83D9E" w14:textId="77777777" w:rsidR="002B24A1" w:rsidRPr="00982140" w:rsidRDefault="002B24A1" w:rsidP="002B24A1">
      <w:pPr>
        <w:pStyle w:val="Default"/>
        <w:rPr>
          <w:color w:val="auto"/>
          <w:sz w:val="22"/>
          <w:szCs w:val="22"/>
        </w:rPr>
      </w:pPr>
    </w:p>
    <w:p w14:paraId="7FC0A3DF" w14:textId="77777777" w:rsidR="002B24A1" w:rsidRPr="00982140" w:rsidRDefault="002B24A1" w:rsidP="002B24A1">
      <w:pPr>
        <w:pStyle w:val="Sansinterligne"/>
        <w:rPr>
          <w:rFonts w:ascii="Arial" w:hAnsi="Arial" w:cs="Arial"/>
        </w:rPr>
      </w:pPr>
      <w:r w:rsidRPr="00982140">
        <w:rPr>
          <w:rFonts w:ascii="Arial" w:hAnsi="Arial" w:cs="Arial"/>
        </w:rPr>
        <w:t xml:space="preserve">Les plannings tiendront compte de l’intervention en site occupé, l’entrepreneur devra prendre toutes les dispositions pour créer un minimum de gêne au niveau des usagers lors des travaux. </w:t>
      </w:r>
    </w:p>
    <w:p w14:paraId="1C5B9B2C" w14:textId="79AF664D" w:rsidR="002B24A1" w:rsidRPr="00982140" w:rsidRDefault="002B24A1" w:rsidP="002B24A1">
      <w:pPr>
        <w:pStyle w:val="Sansinterligne"/>
        <w:rPr>
          <w:rFonts w:ascii="Arial" w:hAnsi="Arial" w:cs="Arial"/>
        </w:rPr>
      </w:pPr>
      <w:r w:rsidRPr="00982140">
        <w:rPr>
          <w:rFonts w:ascii="Arial" w:hAnsi="Arial" w:cs="Arial"/>
        </w:rPr>
        <w:t xml:space="preserve">Si, pour les besoins de l’opération, des prestataires intellectuels sont désignés (Bureau de contrôle, Coordonnateur SSI, CSPS…), l’entreprise devra se conformer à leurs prescriptions et fournir les documents nécessaires dans les délais demandés. </w:t>
      </w:r>
    </w:p>
    <w:p w14:paraId="58F49268" w14:textId="77777777" w:rsidR="002B24A1" w:rsidRPr="00982140" w:rsidRDefault="002B24A1" w:rsidP="002B24A1">
      <w:pPr>
        <w:pStyle w:val="Default"/>
        <w:rPr>
          <w:color w:val="auto"/>
          <w:sz w:val="22"/>
          <w:szCs w:val="22"/>
        </w:rPr>
      </w:pPr>
    </w:p>
    <w:p w14:paraId="015CB5E3" w14:textId="65642D88" w:rsidR="002B24A1" w:rsidRPr="009F2423" w:rsidRDefault="002B24A1" w:rsidP="00061495">
      <w:pPr>
        <w:pStyle w:val="Titre2"/>
        <w:numPr>
          <w:ilvl w:val="1"/>
          <w:numId w:val="31"/>
        </w:numPr>
        <w:rPr>
          <w:rFonts w:cs="Arial"/>
          <w:color w:val="C00000"/>
          <w:sz w:val="22"/>
          <w:szCs w:val="22"/>
        </w:rPr>
      </w:pPr>
      <w:bookmarkStart w:id="19" w:name="_Toc97545538"/>
      <w:r w:rsidRPr="009F2423">
        <w:rPr>
          <w:rFonts w:cs="Arial"/>
          <w:color w:val="C00000"/>
          <w:sz w:val="22"/>
          <w:szCs w:val="22"/>
        </w:rPr>
        <w:t>Remise des documents</w:t>
      </w:r>
      <w:bookmarkEnd w:id="19"/>
      <w:r w:rsidRPr="009F2423">
        <w:rPr>
          <w:rFonts w:cs="Arial"/>
          <w:color w:val="C00000"/>
          <w:sz w:val="22"/>
          <w:szCs w:val="22"/>
        </w:rPr>
        <w:t xml:space="preserve"> </w:t>
      </w:r>
    </w:p>
    <w:p w14:paraId="5CBA8334" w14:textId="77777777" w:rsidR="002B24A1" w:rsidRPr="00982140" w:rsidRDefault="002B24A1" w:rsidP="002B24A1">
      <w:pPr>
        <w:pStyle w:val="Sansinterligne"/>
        <w:rPr>
          <w:rFonts w:ascii="Arial" w:hAnsi="Arial" w:cs="Arial"/>
        </w:rPr>
      </w:pPr>
      <w:r w:rsidRPr="00982140">
        <w:rPr>
          <w:rFonts w:ascii="Arial" w:hAnsi="Arial" w:cs="Arial"/>
        </w:rPr>
        <w:t xml:space="preserve">Les Documents d’Ouvrage Exécutés comportant plans, schémas, fiches techniques … devront être remis à la maitrise d’ouvrage lors de la réception des travaux, sauf dérogation un délai maximum de 2 semaines sera toléré. </w:t>
      </w:r>
    </w:p>
    <w:p w14:paraId="7A485581" w14:textId="77777777" w:rsidR="002B24A1" w:rsidRPr="00982140" w:rsidRDefault="002B24A1" w:rsidP="002B24A1">
      <w:pPr>
        <w:pStyle w:val="Sansinterligne"/>
        <w:rPr>
          <w:rFonts w:ascii="Arial" w:hAnsi="Arial" w:cs="Arial"/>
        </w:rPr>
      </w:pPr>
      <w:r w:rsidRPr="00982140">
        <w:rPr>
          <w:rFonts w:ascii="Arial" w:hAnsi="Arial" w:cs="Arial"/>
        </w:rPr>
        <w:t xml:space="preserve">Les documents nécessaires à la mise en service des installations ou la réouverture des locaux seront à fournir à la réception du chantier (réflectométrie, PV feu…). </w:t>
      </w:r>
    </w:p>
    <w:p w14:paraId="44052595" w14:textId="26B7ED06" w:rsidR="002B24A1" w:rsidRPr="00982140" w:rsidRDefault="002B24A1" w:rsidP="002B24A1">
      <w:pPr>
        <w:pStyle w:val="Sansinterligne"/>
        <w:rPr>
          <w:rFonts w:ascii="Arial" w:hAnsi="Arial" w:cs="Arial"/>
        </w:rPr>
      </w:pPr>
      <w:r w:rsidRPr="00982140">
        <w:rPr>
          <w:rFonts w:ascii="Arial" w:hAnsi="Arial" w:cs="Arial"/>
        </w:rPr>
        <w:t xml:space="preserve">Des pénalités forfaitaires pourront être appliquées conformément </w:t>
      </w:r>
      <w:r w:rsidR="00C11088">
        <w:rPr>
          <w:rFonts w:ascii="Arial" w:hAnsi="Arial" w:cs="Arial"/>
        </w:rPr>
        <w:t>à l’article 8</w:t>
      </w:r>
      <w:r w:rsidR="00401663" w:rsidRPr="00982140">
        <w:rPr>
          <w:rFonts w:ascii="Arial" w:hAnsi="Arial" w:cs="Arial"/>
        </w:rPr>
        <w:t>.10</w:t>
      </w:r>
      <w:r w:rsidRPr="00982140">
        <w:rPr>
          <w:rFonts w:ascii="Arial" w:hAnsi="Arial" w:cs="Arial"/>
        </w:rPr>
        <w:t xml:space="preserve"> du CCAP en cas de non-respect des différents plannings contractuels décrits dans ce chapitre. </w:t>
      </w:r>
    </w:p>
    <w:p w14:paraId="1413105F" w14:textId="77777777" w:rsidR="002B24A1" w:rsidRPr="00982140" w:rsidRDefault="002B24A1" w:rsidP="002B24A1">
      <w:pPr>
        <w:pStyle w:val="Default"/>
        <w:rPr>
          <w:color w:val="auto"/>
          <w:sz w:val="22"/>
          <w:szCs w:val="22"/>
        </w:rPr>
      </w:pPr>
    </w:p>
    <w:p w14:paraId="147F9861" w14:textId="65D1BE8A" w:rsidR="002B24A1" w:rsidRPr="009F2423" w:rsidRDefault="00061495" w:rsidP="002B24A1">
      <w:pPr>
        <w:pStyle w:val="Titre1"/>
        <w:rPr>
          <w:rFonts w:cs="Arial"/>
          <w:sz w:val="24"/>
          <w:szCs w:val="24"/>
        </w:rPr>
      </w:pPr>
      <w:bookmarkStart w:id="20" w:name="_Toc97545539"/>
      <w:r w:rsidRPr="009F2423">
        <w:rPr>
          <w:rFonts w:cs="Arial"/>
          <w:sz w:val="24"/>
          <w:szCs w:val="24"/>
        </w:rPr>
        <w:t>Préparation</w:t>
      </w:r>
      <w:r w:rsidR="00972116" w:rsidRPr="009F2423">
        <w:rPr>
          <w:rFonts w:cs="Arial"/>
          <w:sz w:val="24"/>
          <w:szCs w:val="24"/>
        </w:rPr>
        <w:t xml:space="preserve"> du chantier</w:t>
      </w:r>
      <w:bookmarkEnd w:id="20"/>
      <w:r w:rsidR="00972116" w:rsidRPr="009F2423">
        <w:rPr>
          <w:rFonts w:cs="Arial"/>
          <w:sz w:val="24"/>
          <w:szCs w:val="24"/>
        </w:rPr>
        <w:t xml:space="preserve"> </w:t>
      </w:r>
    </w:p>
    <w:p w14:paraId="7E056D25" w14:textId="279208C6" w:rsidR="002B24A1" w:rsidRPr="009F2423" w:rsidRDefault="002B24A1" w:rsidP="00061495">
      <w:pPr>
        <w:pStyle w:val="Titre2"/>
        <w:numPr>
          <w:ilvl w:val="1"/>
          <w:numId w:val="31"/>
        </w:numPr>
        <w:rPr>
          <w:rFonts w:cs="Arial"/>
          <w:color w:val="C00000"/>
          <w:sz w:val="22"/>
          <w:szCs w:val="22"/>
        </w:rPr>
      </w:pPr>
      <w:bookmarkStart w:id="21" w:name="_Toc97545540"/>
      <w:r w:rsidRPr="009F2423">
        <w:rPr>
          <w:rFonts w:cs="Arial"/>
          <w:color w:val="C00000"/>
          <w:sz w:val="22"/>
          <w:szCs w:val="22"/>
        </w:rPr>
        <w:t>Constat contradictoire des lieux préalable aux travaux</w:t>
      </w:r>
      <w:bookmarkEnd w:id="21"/>
      <w:r w:rsidRPr="009F2423">
        <w:rPr>
          <w:rFonts w:cs="Arial"/>
          <w:color w:val="C00000"/>
          <w:sz w:val="22"/>
          <w:szCs w:val="22"/>
        </w:rPr>
        <w:t xml:space="preserve"> </w:t>
      </w:r>
    </w:p>
    <w:p w14:paraId="31390F37" w14:textId="77777777" w:rsidR="002B24A1" w:rsidRPr="00982140" w:rsidRDefault="002B24A1" w:rsidP="002B24A1">
      <w:pPr>
        <w:pStyle w:val="Sansinterligne"/>
        <w:rPr>
          <w:rFonts w:ascii="Arial" w:hAnsi="Arial" w:cs="Arial"/>
        </w:rPr>
      </w:pPr>
      <w:r w:rsidRPr="00982140">
        <w:rPr>
          <w:rFonts w:ascii="Arial" w:hAnsi="Arial" w:cs="Arial"/>
        </w:rPr>
        <w:t xml:space="preserve">Selon les besoins et l’importance du chantier, un état des lieux contradictoire sera réalisé en début de travaux entre les entreprises titulaires des différents lots et le maitre d’ouvrage. </w:t>
      </w:r>
    </w:p>
    <w:p w14:paraId="750984AC" w14:textId="77777777" w:rsidR="002B24A1" w:rsidRPr="00982140" w:rsidRDefault="002B24A1" w:rsidP="002B24A1">
      <w:pPr>
        <w:pStyle w:val="Sansinterligne"/>
        <w:rPr>
          <w:rFonts w:ascii="Arial" w:hAnsi="Arial" w:cs="Arial"/>
        </w:rPr>
      </w:pPr>
      <w:r w:rsidRPr="00982140">
        <w:rPr>
          <w:rFonts w:ascii="Arial" w:hAnsi="Arial" w:cs="Arial"/>
        </w:rPr>
        <w:t xml:space="preserve">L’état des lieux concerne principalement les ouvrages suivants : </w:t>
      </w:r>
    </w:p>
    <w:p w14:paraId="0933B692" w14:textId="5B715B8C" w:rsidR="002B24A1" w:rsidRPr="00982140" w:rsidRDefault="002B24A1" w:rsidP="002B24A1">
      <w:pPr>
        <w:pStyle w:val="Sansinterligne"/>
        <w:numPr>
          <w:ilvl w:val="0"/>
          <w:numId w:val="27"/>
        </w:numPr>
        <w:rPr>
          <w:rFonts w:ascii="Arial" w:hAnsi="Arial" w:cs="Arial"/>
        </w:rPr>
      </w:pPr>
      <w:r w:rsidRPr="00982140">
        <w:rPr>
          <w:rFonts w:ascii="Arial" w:hAnsi="Arial" w:cs="Arial"/>
        </w:rPr>
        <w:t xml:space="preserve">Entrées de bâtiment utilisées par les entreprises, </w:t>
      </w:r>
    </w:p>
    <w:p w14:paraId="1FEFAAB9" w14:textId="26D1E114" w:rsidR="002B24A1" w:rsidRPr="00982140" w:rsidRDefault="002B24A1" w:rsidP="002B24A1">
      <w:pPr>
        <w:pStyle w:val="Sansinterligne"/>
        <w:numPr>
          <w:ilvl w:val="0"/>
          <w:numId w:val="27"/>
        </w:numPr>
        <w:rPr>
          <w:rFonts w:ascii="Arial" w:hAnsi="Arial" w:cs="Arial"/>
        </w:rPr>
      </w:pPr>
      <w:r w:rsidRPr="00982140">
        <w:rPr>
          <w:rFonts w:ascii="Arial" w:hAnsi="Arial" w:cs="Arial"/>
        </w:rPr>
        <w:t xml:space="preserve">Circulations verticales (escaliers et ascenseur) utilisées par les entreprises, </w:t>
      </w:r>
    </w:p>
    <w:p w14:paraId="48755113" w14:textId="5CB48039" w:rsidR="002B24A1" w:rsidRPr="00982140" w:rsidRDefault="002B24A1" w:rsidP="002B24A1">
      <w:pPr>
        <w:pStyle w:val="Sansinterligne"/>
        <w:numPr>
          <w:ilvl w:val="0"/>
          <w:numId w:val="27"/>
        </w:numPr>
        <w:rPr>
          <w:rFonts w:ascii="Arial" w:hAnsi="Arial" w:cs="Arial"/>
        </w:rPr>
      </w:pPr>
      <w:r w:rsidRPr="00982140">
        <w:rPr>
          <w:rFonts w:ascii="Arial" w:hAnsi="Arial" w:cs="Arial"/>
        </w:rPr>
        <w:t xml:space="preserve">Murs, sols, plafonds, des circulations dans lesquelles interviendront les entreprises, </w:t>
      </w:r>
    </w:p>
    <w:p w14:paraId="57B425E2" w14:textId="13A8013F" w:rsidR="002B24A1" w:rsidRPr="00982140" w:rsidRDefault="002B24A1" w:rsidP="002B24A1">
      <w:pPr>
        <w:pStyle w:val="Sansinterligne"/>
        <w:numPr>
          <w:ilvl w:val="0"/>
          <w:numId w:val="27"/>
        </w:numPr>
        <w:rPr>
          <w:rFonts w:ascii="Arial" w:hAnsi="Arial" w:cs="Arial"/>
        </w:rPr>
      </w:pPr>
      <w:r w:rsidRPr="00982140">
        <w:rPr>
          <w:rFonts w:ascii="Arial" w:hAnsi="Arial" w:cs="Arial"/>
        </w:rPr>
        <w:t xml:space="preserve">Abords extérieurs, mobilier urbain, trottoir etc. des zones de circulations et de stationnement des véhicules utilisés par les entreprises. </w:t>
      </w:r>
    </w:p>
    <w:p w14:paraId="351E4317" w14:textId="77777777" w:rsidR="002B24A1" w:rsidRPr="00982140" w:rsidRDefault="002B24A1" w:rsidP="002B24A1">
      <w:pPr>
        <w:pStyle w:val="Default"/>
        <w:rPr>
          <w:color w:val="auto"/>
          <w:sz w:val="22"/>
          <w:szCs w:val="22"/>
        </w:rPr>
      </w:pPr>
    </w:p>
    <w:p w14:paraId="6500AA16" w14:textId="23F2B13F" w:rsidR="002B24A1" w:rsidRPr="009F2423" w:rsidRDefault="002B24A1" w:rsidP="00061495">
      <w:pPr>
        <w:pStyle w:val="Titre2"/>
        <w:numPr>
          <w:ilvl w:val="1"/>
          <w:numId w:val="31"/>
        </w:numPr>
        <w:rPr>
          <w:rFonts w:cs="Arial"/>
          <w:color w:val="C00000"/>
          <w:sz w:val="22"/>
          <w:szCs w:val="22"/>
        </w:rPr>
      </w:pPr>
      <w:bookmarkStart w:id="22" w:name="_Toc97545541"/>
      <w:r w:rsidRPr="009F2423">
        <w:rPr>
          <w:rFonts w:cs="Arial"/>
          <w:color w:val="C00000"/>
          <w:sz w:val="22"/>
          <w:szCs w:val="22"/>
        </w:rPr>
        <w:t>Installations de chantier</w:t>
      </w:r>
      <w:bookmarkEnd w:id="22"/>
      <w:r w:rsidRPr="009F2423">
        <w:rPr>
          <w:rFonts w:cs="Arial"/>
          <w:color w:val="C00000"/>
          <w:sz w:val="22"/>
          <w:szCs w:val="22"/>
        </w:rPr>
        <w:t xml:space="preserve"> </w:t>
      </w:r>
    </w:p>
    <w:p w14:paraId="6589FAF0" w14:textId="77777777" w:rsidR="002B24A1" w:rsidRPr="00982140" w:rsidRDefault="002B24A1" w:rsidP="002B24A1">
      <w:pPr>
        <w:pStyle w:val="Sansinterligne"/>
        <w:rPr>
          <w:rFonts w:ascii="Arial" w:hAnsi="Arial" w:cs="Arial"/>
        </w:rPr>
      </w:pPr>
      <w:r w:rsidRPr="00982140">
        <w:rPr>
          <w:rFonts w:ascii="Arial" w:hAnsi="Arial" w:cs="Arial"/>
        </w:rPr>
        <w:t xml:space="preserve">L’Université ne met pas à la disposition des prestataires de base-vie pour son personnel. Les installations sanitaires collectives de l’Université sont accessibles aux personnels des entreprises, dans le respect de leur usage. Les points de restauration du CROUS sont accessibles aux personnels des entreprises. </w:t>
      </w:r>
    </w:p>
    <w:p w14:paraId="796CA712" w14:textId="7CC3AB81" w:rsidR="002B24A1" w:rsidRPr="00982140" w:rsidRDefault="002B24A1" w:rsidP="002B24A1">
      <w:pPr>
        <w:pStyle w:val="Sansinterligne"/>
        <w:rPr>
          <w:rFonts w:ascii="Arial" w:hAnsi="Arial" w:cs="Arial"/>
        </w:rPr>
      </w:pPr>
      <w:r w:rsidRPr="00982140">
        <w:rPr>
          <w:rFonts w:ascii="Arial" w:hAnsi="Arial" w:cs="Arial"/>
        </w:rPr>
        <w:t>En fonction de l’importance du chantier, le prestataire doit prendre en charge l’installation d’un cantonnement (mobile) selon la taille de ses effectifs, dont le cout sera indiqué dans le BPU des lots 0</w:t>
      </w:r>
      <w:r w:rsidR="002A1075" w:rsidRPr="00982140">
        <w:rPr>
          <w:rFonts w:ascii="Arial" w:hAnsi="Arial" w:cs="Arial"/>
        </w:rPr>
        <w:t>4</w:t>
      </w:r>
      <w:r w:rsidRPr="00982140">
        <w:rPr>
          <w:rFonts w:ascii="Arial" w:hAnsi="Arial" w:cs="Arial"/>
        </w:rPr>
        <w:t xml:space="preserve"> Agencement intérieur</w:t>
      </w:r>
      <w:r w:rsidR="002A1075" w:rsidRPr="00982140">
        <w:rPr>
          <w:rFonts w:ascii="Arial" w:hAnsi="Arial" w:cs="Arial"/>
        </w:rPr>
        <w:t>-</w:t>
      </w:r>
      <w:r w:rsidRPr="00982140">
        <w:rPr>
          <w:rFonts w:ascii="Arial" w:hAnsi="Arial" w:cs="Arial"/>
        </w:rPr>
        <w:t xml:space="preserve"> Menuiseries intérieures, et 0</w:t>
      </w:r>
      <w:r w:rsidR="002A1075" w:rsidRPr="00982140">
        <w:rPr>
          <w:rFonts w:ascii="Arial" w:hAnsi="Arial" w:cs="Arial"/>
        </w:rPr>
        <w:t>1</w:t>
      </w:r>
      <w:r w:rsidRPr="00982140">
        <w:rPr>
          <w:rFonts w:ascii="Arial" w:hAnsi="Arial" w:cs="Arial"/>
        </w:rPr>
        <w:t xml:space="preserve"> Electricité CFO/CFA. </w:t>
      </w:r>
    </w:p>
    <w:p w14:paraId="58524E3B" w14:textId="77777777" w:rsidR="002B24A1" w:rsidRPr="00982140" w:rsidRDefault="002B24A1" w:rsidP="002B24A1">
      <w:pPr>
        <w:pStyle w:val="Default"/>
        <w:rPr>
          <w:color w:val="auto"/>
          <w:sz w:val="22"/>
          <w:szCs w:val="22"/>
        </w:rPr>
      </w:pPr>
    </w:p>
    <w:p w14:paraId="68900E77" w14:textId="77777777" w:rsidR="002B24A1" w:rsidRPr="00982140" w:rsidRDefault="002B24A1" w:rsidP="002B24A1">
      <w:pPr>
        <w:pStyle w:val="Sansinterligne"/>
        <w:rPr>
          <w:rFonts w:ascii="Arial" w:hAnsi="Arial" w:cs="Arial"/>
        </w:rPr>
      </w:pPr>
      <w:r w:rsidRPr="00982140">
        <w:rPr>
          <w:rFonts w:ascii="Arial" w:hAnsi="Arial" w:cs="Arial"/>
        </w:rPr>
        <w:t xml:space="preserve">Selon les besoins du chantier, la maitrise d’ouvrage pourra mettre à disposition de l’entreprise des locaux pour servir de vestiaires ou de stockage. Ces installations seront toujours provisoires et examinées au cas par cas avec le chargé d’opération. Un état des lieux des locaux mis à disposition sera alors réalisé. </w:t>
      </w:r>
    </w:p>
    <w:p w14:paraId="7987CDAF" w14:textId="77777777" w:rsidR="002B24A1" w:rsidRPr="00982140" w:rsidRDefault="002B24A1" w:rsidP="002B24A1">
      <w:pPr>
        <w:pStyle w:val="Sansinterligne"/>
        <w:rPr>
          <w:rFonts w:ascii="Arial" w:hAnsi="Arial" w:cs="Arial"/>
        </w:rPr>
      </w:pPr>
      <w:r w:rsidRPr="00982140">
        <w:rPr>
          <w:rFonts w:ascii="Arial" w:hAnsi="Arial" w:cs="Arial"/>
          <w:b/>
          <w:bCs/>
        </w:rPr>
        <w:t xml:space="preserve">Par ailleurs, les entreprises devront travailler avec leur propre matériel, en aucun cas du matériel ne sera prêté par l’Université. </w:t>
      </w:r>
    </w:p>
    <w:p w14:paraId="69EAA656" w14:textId="6A7554CB" w:rsidR="002B24A1" w:rsidRPr="00982140" w:rsidRDefault="002B24A1" w:rsidP="002B24A1">
      <w:pPr>
        <w:pStyle w:val="Sansinterligne"/>
        <w:rPr>
          <w:rFonts w:ascii="Arial" w:hAnsi="Arial" w:cs="Arial"/>
        </w:rPr>
      </w:pPr>
      <w:r w:rsidRPr="00982140">
        <w:rPr>
          <w:rFonts w:ascii="Arial" w:hAnsi="Arial" w:cs="Arial"/>
        </w:rPr>
        <w:t xml:space="preserve">L’outillage et les matériaux des chantiers restent sous la responsabilité des entreprises. </w:t>
      </w:r>
    </w:p>
    <w:p w14:paraId="3242D1FA" w14:textId="77777777" w:rsidR="002B24A1" w:rsidRPr="00982140" w:rsidRDefault="002B24A1" w:rsidP="002B24A1">
      <w:pPr>
        <w:pStyle w:val="Default"/>
        <w:rPr>
          <w:color w:val="auto"/>
          <w:sz w:val="22"/>
          <w:szCs w:val="22"/>
        </w:rPr>
      </w:pPr>
    </w:p>
    <w:p w14:paraId="69FC2381" w14:textId="0970BDDF" w:rsidR="002B24A1" w:rsidRPr="009F2423" w:rsidRDefault="002B24A1" w:rsidP="00061495">
      <w:pPr>
        <w:pStyle w:val="Titre2"/>
        <w:numPr>
          <w:ilvl w:val="1"/>
          <w:numId w:val="31"/>
        </w:numPr>
        <w:rPr>
          <w:rFonts w:cs="Arial"/>
          <w:color w:val="C00000"/>
          <w:sz w:val="22"/>
          <w:szCs w:val="22"/>
        </w:rPr>
      </w:pPr>
      <w:bookmarkStart w:id="23" w:name="_Toc97545542"/>
      <w:r w:rsidRPr="009F2423">
        <w:rPr>
          <w:rFonts w:cs="Arial"/>
          <w:color w:val="C00000"/>
          <w:sz w:val="22"/>
          <w:szCs w:val="22"/>
        </w:rPr>
        <w:t>La protection des existants</w:t>
      </w:r>
      <w:bookmarkEnd w:id="23"/>
      <w:r w:rsidRPr="009F2423">
        <w:rPr>
          <w:rFonts w:cs="Arial"/>
          <w:color w:val="C00000"/>
          <w:sz w:val="22"/>
          <w:szCs w:val="22"/>
        </w:rPr>
        <w:t xml:space="preserve"> </w:t>
      </w:r>
    </w:p>
    <w:p w14:paraId="08EB0C25" w14:textId="77777777" w:rsidR="002B24A1" w:rsidRPr="00982140" w:rsidRDefault="002B24A1" w:rsidP="002B24A1">
      <w:pPr>
        <w:pStyle w:val="Sansinterligne"/>
        <w:rPr>
          <w:rFonts w:ascii="Arial" w:hAnsi="Arial" w:cs="Arial"/>
        </w:rPr>
      </w:pPr>
      <w:r w:rsidRPr="00982140">
        <w:rPr>
          <w:rFonts w:ascii="Arial" w:hAnsi="Arial" w:cs="Arial"/>
        </w:rPr>
        <w:t xml:space="preserve">L’entreprise devra prendre toutes dispositions et toutes précautions possibles utiles pour assurer, dans tous les cas, la conservation sans dommages des ouvrages et mobiliers existants contigus ou situés à proximité. Ces prescriptions s'entendent tant pour les locaux dans lesquels sont réalisés des travaux que pour ceux utilisés pour le passage des ouvriers et l'approvisionnement des matériaux. </w:t>
      </w:r>
    </w:p>
    <w:p w14:paraId="3C3D99B8" w14:textId="71640733" w:rsidR="002B24A1" w:rsidRPr="00982140" w:rsidRDefault="002B24A1" w:rsidP="002B24A1">
      <w:pPr>
        <w:pStyle w:val="Sansinterligne"/>
        <w:rPr>
          <w:rFonts w:ascii="Arial" w:hAnsi="Arial" w:cs="Arial"/>
        </w:rPr>
      </w:pPr>
      <w:r w:rsidRPr="00982140">
        <w:rPr>
          <w:rFonts w:ascii="Arial" w:hAnsi="Arial" w:cs="Arial"/>
        </w:rPr>
        <w:t xml:space="preserve">Ces protections seront contre la poussière (type polyane) et protections mécaniques contre les chutes et coups le cas échant. </w:t>
      </w:r>
    </w:p>
    <w:p w14:paraId="2575283D" w14:textId="77777777" w:rsidR="00D1535D" w:rsidRPr="00982140" w:rsidRDefault="00D1535D" w:rsidP="002B24A1">
      <w:pPr>
        <w:pStyle w:val="Sansinterligne"/>
        <w:rPr>
          <w:rFonts w:ascii="Arial" w:hAnsi="Arial" w:cs="Arial"/>
        </w:rPr>
      </w:pPr>
    </w:p>
    <w:p w14:paraId="223EFD1D" w14:textId="77777777" w:rsidR="002B24A1" w:rsidRPr="00982140" w:rsidRDefault="002B24A1" w:rsidP="002B24A1">
      <w:pPr>
        <w:pStyle w:val="Sansinterligne"/>
        <w:rPr>
          <w:rFonts w:ascii="Arial" w:hAnsi="Arial" w:cs="Arial"/>
        </w:rPr>
      </w:pPr>
      <w:r w:rsidRPr="00982140">
        <w:rPr>
          <w:rFonts w:ascii="Arial" w:hAnsi="Arial" w:cs="Arial"/>
        </w:rPr>
        <w:t xml:space="preserve">En cas de dégradation volontaire ou involontaire d’ouvrages d’un autre corps d’état, l’entrepreneur responsable des dégâts devra remédier dans les plus brefs délais au préjudice causé, en particulier il devra couvrir immédiatement tous les frais directs ou indirects de remise en état et rattrapage éventuel du retard occasionné. </w:t>
      </w:r>
    </w:p>
    <w:p w14:paraId="65811022" w14:textId="683E403D" w:rsidR="002B24A1" w:rsidRPr="00982140" w:rsidRDefault="002B24A1" w:rsidP="002B24A1">
      <w:pPr>
        <w:pStyle w:val="Sansinterligne"/>
        <w:rPr>
          <w:rFonts w:ascii="Arial" w:hAnsi="Arial" w:cs="Arial"/>
        </w:rPr>
      </w:pPr>
      <w:r w:rsidRPr="00982140">
        <w:rPr>
          <w:rFonts w:ascii="Arial" w:hAnsi="Arial" w:cs="Arial"/>
        </w:rPr>
        <w:t xml:space="preserve">En cas de non-respect de ces dispositions, l’Université se réserve le droit de faire intervenir une entreprise tierce pour remise en état, aux frais du titulaire. </w:t>
      </w:r>
    </w:p>
    <w:p w14:paraId="3733621E" w14:textId="77777777" w:rsidR="002B24A1" w:rsidRPr="00982140" w:rsidRDefault="002B24A1" w:rsidP="002B24A1">
      <w:pPr>
        <w:pStyle w:val="Default"/>
        <w:rPr>
          <w:color w:val="auto"/>
          <w:sz w:val="22"/>
          <w:szCs w:val="22"/>
        </w:rPr>
      </w:pPr>
    </w:p>
    <w:p w14:paraId="2354D6F3" w14:textId="33F0F2EA" w:rsidR="002B24A1" w:rsidRPr="009F2423" w:rsidRDefault="002B24A1" w:rsidP="00061495">
      <w:pPr>
        <w:pStyle w:val="Titre2"/>
        <w:numPr>
          <w:ilvl w:val="1"/>
          <w:numId w:val="31"/>
        </w:numPr>
        <w:rPr>
          <w:rFonts w:cs="Arial"/>
          <w:color w:val="C00000"/>
          <w:sz w:val="22"/>
          <w:szCs w:val="22"/>
        </w:rPr>
      </w:pPr>
      <w:bookmarkStart w:id="24" w:name="_Toc97545543"/>
      <w:r w:rsidRPr="009F2423">
        <w:rPr>
          <w:rFonts w:cs="Arial"/>
          <w:color w:val="C00000"/>
          <w:sz w:val="22"/>
          <w:szCs w:val="22"/>
        </w:rPr>
        <w:t>Manutention et stockage</w:t>
      </w:r>
      <w:bookmarkEnd w:id="24"/>
      <w:r w:rsidRPr="009F2423">
        <w:rPr>
          <w:rFonts w:cs="Arial"/>
          <w:color w:val="C00000"/>
          <w:sz w:val="22"/>
          <w:szCs w:val="22"/>
        </w:rPr>
        <w:t xml:space="preserve"> </w:t>
      </w:r>
    </w:p>
    <w:p w14:paraId="08C6DFA7" w14:textId="77777777" w:rsidR="002B24A1" w:rsidRPr="00982140" w:rsidRDefault="002B24A1" w:rsidP="00D1535D">
      <w:pPr>
        <w:pStyle w:val="Sansinterligne"/>
        <w:rPr>
          <w:rFonts w:ascii="Arial" w:hAnsi="Arial" w:cs="Arial"/>
        </w:rPr>
      </w:pPr>
      <w:r w:rsidRPr="00982140">
        <w:rPr>
          <w:rFonts w:ascii="Arial" w:hAnsi="Arial" w:cs="Arial"/>
        </w:rPr>
        <w:t xml:space="preserve">Le déchargement et la manutention des divers éléments doivent s’effectuer dans les meilleures conditions pour éviter toute déformation permanente nuisible à l’aspect des ouvrages. </w:t>
      </w:r>
    </w:p>
    <w:p w14:paraId="507EC60F" w14:textId="77777777" w:rsidR="002B24A1" w:rsidRPr="00982140" w:rsidRDefault="002B24A1" w:rsidP="00D1535D">
      <w:pPr>
        <w:pStyle w:val="Sansinterligne"/>
        <w:rPr>
          <w:rFonts w:ascii="Arial" w:hAnsi="Arial" w:cs="Arial"/>
        </w:rPr>
      </w:pPr>
      <w:r w:rsidRPr="00982140">
        <w:rPr>
          <w:rFonts w:ascii="Arial" w:hAnsi="Arial" w:cs="Arial"/>
        </w:rPr>
        <w:t xml:space="preserve">Le stockage est à éviter. En cas de nécessité absolue, il doit être limité dans le temps et réalisé dans des locaux à l’abri des intempéries et suffisamment ventilés suivant les indications de la maitrise d’ouvrage. </w:t>
      </w:r>
    </w:p>
    <w:p w14:paraId="2A8116BA" w14:textId="77777777" w:rsidR="002B24A1" w:rsidRPr="00982140" w:rsidRDefault="002B24A1" w:rsidP="00D1535D">
      <w:pPr>
        <w:pStyle w:val="Sansinterligne"/>
        <w:rPr>
          <w:rFonts w:ascii="Arial" w:hAnsi="Arial" w:cs="Arial"/>
        </w:rPr>
      </w:pPr>
      <w:r w:rsidRPr="00982140">
        <w:rPr>
          <w:rFonts w:ascii="Arial" w:hAnsi="Arial" w:cs="Arial"/>
        </w:rPr>
        <w:t xml:space="preserve">Une zone de stockage (matériaux et produits) pourra ainsi éventuellement être définie, les entreprises devront alors respecter les instructions données par l’Université. </w:t>
      </w:r>
    </w:p>
    <w:p w14:paraId="355198EA" w14:textId="77777777" w:rsidR="002B24A1" w:rsidRPr="00982140" w:rsidRDefault="002B24A1" w:rsidP="00D1535D">
      <w:pPr>
        <w:pStyle w:val="Sansinterligne"/>
        <w:rPr>
          <w:rFonts w:ascii="Arial" w:hAnsi="Arial" w:cs="Arial"/>
        </w:rPr>
      </w:pPr>
      <w:r w:rsidRPr="00982140">
        <w:rPr>
          <w:rFonts w:ascii="Arial" w:hAnsi="Arial" w:cs="Arial"/>
        </w:rPr>
        <w:t xml:space="preserve">Le stockage de tout matériau inflammable ou combustible à l’intérieur des bâtiments est interdit. </w:t>
      </w:r>
    </w:p>
    <w:p w14:paraId="16641D74" w14:textId="3A102280" w:rsidR="002B24A1" w:rsidRPr="00982140" w:rsidRDefault="002B24A1" w:rsidP="00D1535D">
      <w:pPr>
        <w:pStyle w:val="Sansinterligne"/>
        <w:rPr>
          <w:rFonts w:ascii="Arial" w:hAnsi="Arial" w:cs="Arial"/>
        </w:rPr>
      </w:pPr>
      <w:r w:rsidRPr="00982140">
        <w:rPr>
          <w:rFonts w:ascii="Arial" w:hAnsi="Arial" w:cs="Arial"/>
        </w:rPr>
        <w:t xml:space="preserve">L’entreprise est entièrement responsable de ses matériaux, matériels et ouvrages jusqu’à la réception. </w:t>
      </w:r>
    </w:p>
    <w:p w14:paraId="18085587" w14:textId="77777777" w:rsidR="00D1535D" w:rsidRPr="00982140" w:rsidRDefault="00D1535D" w:rsidP="002B24A1">
      <w:pPr>
        <w:pStyle w:val="Default"/>
        <w:rPr>
          <w:color w:val="auto"/>
          <w:sz w:val="22"/>
          <w:szCs w:val="22"/>
        </w:rPr>
      </w:pPr>
    </w:p>
    <w:p w14:paraId="19CAB9D1" w14:textId="598FEA4E" w:rsidR="002B24A1" w:rsidRPr="009F2423" w:rsidRDefault="00061495" w:rsidP="00D1535D">
      <w:pPr>
        <w:pStyle w:val="Titre1"/>
        <w:rPr>
          <w:rFonts w:cs="Arial"/>
          <w:sz w:val="24"/>
          <w:szCs w:val="24"/>
        </w:rPr>
      </w:pPr>
      <w:bookmarkStart w:id="25" w:name="_Toc97545544"/>
      <w:r w:rsidRPr="009F2423">
        <w:rPr>
          <w:rFonts w:cs="Arial"/>
          <w:sz w:val="24"/>
          <w:szCs w:val="24"/>
        </w:rPr>
        <w:t>Matériaux</w:t>
      </w:r>
      <w:r w:rsidR="00972116" w:rsidRPr="009F2423">
        <w:rPr>
          <w:rFonts w:cs="Arial"/>
          <w:sz w:val="24"/>
          <w:szCs w:val="24"/>
        </w:rPr>
        <w:t xml:space="preserve"> et produits mis en </w:t>
      </w:r>
      <w:r w:rsidRPr="009F2423">
        <w:rPr>
          <w:rFonts w:cs="Arial"/>
          <w:sz w:val="24"/>
          <w:szCs w:val="24"/>
        </w:rPr>
        <w:t>œuvre</w:t>
      </w:r>
      <w:bookmarkEnd w:id="25"/>
      <w:r w:rsidR="00972116" w:rsidRPr="009F2423">
        <w:rPr>
          <w:rFonts w:cs="Arial"/>
          <w:sz w:val="24"/>
          <w:szCs w:val="24"/>
        </w:rPr>
        <w:t xml:space="preserve"> </w:t>
      </w:r>
    </w:p>
    <w:p w14:paraId="11475621" w14:textId="77777777" w:rsidR="002B24A1" w:rsidRPr="00982140" w:rsidRDefault="002B24A1" w:rsidP="00D1535D">
      <w:pPr>
        <w:pStyle w:val="Sansinterligne"/>
        <w:rPr>
          <w:rFonts w:ascii="Arial" w:hAnsi="Arial" w:cs="Arial"/>
        </w:rPr>
      </w:pPr>
      <w:r w:rsidRPr="00982140">
        <w:rPr>
          <w:rFonts w:ascii="Arial" w:hAnsi="Arial" w:cs="Arial"/>
        </w:rPr>
        <w:t xml:space="preserve">L’ensemble des interventions doit satisfaire aux exigences et prescriptions des différents textes législatifs, réglementaires et techniques applicables. </w:t>
      </w:r>
    </w:p>
    <w:p w14:paraId="78BFE33C" w14:textId="6E562D2C" w:rsidR="002B24A1" w:rsidRPr="00982140" w:rsidRDefault="002B24A1" w:rsidP="00D1535D">
      <w:pPr>
        <w:pStyle w:val="Sansinterligne"/>
        <w:rPr>
          <w:rFonts w:ascii="Arial" w:hAnsi="Arial" w:cs="Arial"/>
        </w:rPr>
      </w:pPr>
      <w:r w:rsidRPr="00982140">
        <w:rPr>
          <w:rFonts w:ascii="Arial" w:hAnsi="Arial" w:cs="Arial"/>
        </w:rPr>
        <w:lastRenderedPageBreak/>
        <w:t xml:space="preserve">Les produits mis en </w:t>
      </w:r>
      <w:r w:rsidR="00A348D5" w:rsidRPr="00982140">
        <w:rPr>
          <w:rFonts w:ascii="Arial" w:hAnsi="Arial" w:cs="Arial"/>
        </w:rPr>
        <w:t>œuvre</w:t>
      </w:r>
      <w:r w:rsidRPr="00982140">
        <w:rPr>
          <w:rFonts w:ascii="Arial" w:hAnsi="Arial" w:cs="Arial"/>
        </w:rPr>
        <w:t xml:space="preserve"> doivent respecter l’arrêté du 25 juin 1980 portant approbation des dispositions générales du règlement de sécurité contre les risques d’incendie et de panique dans les établissements recevant du public. </w:t>
      </w:r>
    </w:p>
    <w:p w14:paraId="747D7E4A" w14:textId="77777777" w:rsidR="002B24A1" w:rsidRPr="00982140" w:rsidRDefault="002B24A1" w:rsidP="00D1535D">
      <w:pPr>
        <w:pStyle w:val="Sansinterligne"/>
        <w:rPr>
          <w:rFonts w:ascii="Arial" w:hAnsi="Arial" w:cs="Arial"/>
        </w:rPr>
      </w:pPr>
      <w:r w:rsidRPr="00982140">
        <w:rPr>
          <w:rFonts w:ascii="Arial" w:hAnsi="Arial" w:cs="Arial"/>
        </w:rPr>
        <w:t xml:space="preserve">Les matériaux devront avoir subi des essais de résistance au feu par les laboratoires agrées (arrêté du 24 avril 1972). </w:t>
      </w:r>
    </w:p>
    <w:p w14:paraId="0D62C2B7" w14:textId="177916E7" w:rsidR="002B24A1" w:rsidRPr="00982140" w:rsidRDefault="002B24A1" w:rsidP="00D1535D">
      <w:pPr>
        <w:pStyle w:val="Sansinterligne"/>
        <w:rPr>
          <w:rFonts w:ascii="Arial" w:hAnsi="Arial" w:cs="Arial"/>
        </w:rPr>
      </w:pPr>
      <w:r w:rsidRPr="00982140">
        <w:rPr>
          <w:rFonts w:ascii="Arial" w:hAnsi="Arial" w:cs="Arial"/>
        </w:rPr>
        <w:t xml:space="preserve">Les PV de résistance au feu effectués après la parution de l’arrêté du 21 avril 1983 sont seuls valables. </w:t>
      </w:r>
    </w:p>
    <w:p w14:paraId="20D49444" w14:textId="77777777" w:rsidR="002B24A1" w:rsidRPr="00982140" w:rsidRDefault="002B24A1" w:rsidP="00D1535D">
      <w:pPr>
        <w:pStyle w:val="Sansinterligne"/>
        <w:rPr>
          <w:rFonts w:ascii="Arial" w:hAnsi="Arial" w:cs="Arial"/>
        </w:rPr>
      </w:pPr>
    </w:p>
    <w:p w14:paraId="19D915BD" w14:textId="5A0C01DA" w:rsidR="00061495" w:rsidRPr="00982140" w:rsidRDefault="002B24A1" w:rsidP="00D1535D">
      <w:pPr>
        <w:pStyle w:val="Sansinterligne"/>
        <w:rPr>
          <w:rFonts w:ascii="Arial" w:hAnsi="Arial" w:cs="Arial"/>
        </w:rPr>
      </w:pPr>
      <w:r w:rsidRPr="00982140">
        <w:rPr>
          <w:rFonts w:ascii="Arial" w:hAnsi="Arial" w:cs="Arial"/>
        </w:rPr>
        <w:t>Les produits devront être en parfait état lors de leur pose et devront recevoir lors de leur transport, leur stockage et leur pose, les protections nécessaires pour les mettre à l’abri de toute détérioration.</w:t>
      </w:r>
    </w:p>
    <w:p w14:paraId="7C4EDF8B" w14:textId="2BF7E9D1" w:rsidR="002B24A1" w:rsidRPr="009F2423" w:rsidRDefault="002B24A1" w:rsidP="00061495">
      <w:pPr>
        <w:pStyle w:val="Titre2"/>
        <w:numPr>
          <w:ilvl w:val="1"/>
          <w:numId w:val="31"/>
        </w:numPr>
        <w:rPr>
          <w:rFonts w:cs="Arial"/>
          <w:color w:val="C00000"/>
          <w:sz w:val="22"/>
          <w:szCs w:val="22"/>
        </w:rPr>
      </w:pPr>
      <w:bookmarkStart w:id="26" w:name="_Toc97545545"/>
      <w:r w:rsidRPr="009F2423">
        <w:rPr>
          <w:rFonts w:cs="Arial"/>
          <w:color w:val="C00000"/>
          <w:sz w:val="22"/>
          <w:szCs w:val="22"/>
        </w:rPr>
        <w:t>Fiches techniques</w:t>
      </w:r>
      <w:bookmarkEnd w:id="26"/>
      <w:r w:rsidRPr="009F2423">
        <w:rPr>
          <w:rFonts w:cs="Arial"/>
          <w:color w:val="C00000"/>
          <w:sz w:val="22"/>
          <w:szCs w:val="22"/>
        </w:rPr>
        <w:t xml:space="preserve"> </w:t>
      </w:r>
    </w:p>
    <w:p w14:paraId="78E2D5F9" w14:textId="77777777" w:rsidR="002B24A1" w:rsidRPr="00982140" w:rsidRDefault="002B24A1" w:rsidP="00D1535D">
      <w:pPr>
        <w:pStyle w:val="Sansinterligne"/>
        <w:rPr>
          <w:rFonts w:ascii="Arial" w:hAnsi="Arial" w:cs="Arial"/>
        </w:rPr>
      </w:pPr>
      <w:r w:rsidRPr="00982140">
        <w:rPr>
          <w:rFonts w:ascii="Arial" w:hAnsi="Arial" w:cs="Arial"/>
        </w:rPr>
        <w:t xml:space="preserve">Pour les produits et matériels les plus récurrents proposés dans le BPU de chaque lot, l’entreprise devra fournir dans son offre la fiche technique correspondante. Le matériel devra être de bonne qualité, robuste et adapté à une utilisation intensive d’un Etablissement Recevant du Public. </w:t>
      </w:r>
    </w:p>
    <w:p w14:paraId="3137A2AD" w14:textId="28C86448" w:rsidR="002B24A1" w:rsidRPr="00982140" w:rsidRDefault="002B24A1" w:rsidP="00D1535D">
      <w:pPr>
        <w:pStyle w:val="Sansinterligne"/>
        <w:rPr>
          <w:rFonts w:ascii="Arial" w:hAnsi="Arial" w:cs="Arial"/>
        </w:rPr>
      </w:pPr>
      <w:r w:rsidRPr="00982140">
        <w:rPr>
          <w:rFonts w:ascii="Arial" w:hAnsi="Arial" w:cs="Arial"/>
        </w:rPr>
        <w:t xml:space="preserve">Les produits devront être suivis durant toute la durée du marché. </w:t>
      </w:r>
    </w:p>
    <w:p w14:paraId="2ABBF107" w14:textId="77777777" w:rsidR="00D1535D" w:rsidRPr="00982140" w:rsidRDefault="00D1535D" w:rsidP="002B24A1">
      <w:pPr>
        <w:pStyle w:val="Default"/>
        <w:rPr>
          <w:color w:val="auto"/>
          <w:sz w:val="22"/>
          <w:szCs w:val="22"/>
        </w:rPr>
      </w:pPr>
    </w:p>
    <w:p w14:paraId="3E688C02" w14:textId="6A7B1E86" w:rsidR="002B24A1" w:rsidRPr="009F2423" w:rsidRDefault="002B24A1" w:rsidP="00061495">
      <w:pPr>
        <w:pStyle w:val="Titre2"/>
        <w:numPr>
          <w:ilvl w:val="1"/>
          <w:numId w:val="31"/>
        </w:numPr>
        <w:rPr>
          <w:rFonts w:cs="Arial"/>
          <w:color w:val="C00000"/>
          <w:sz w:val="22"/>
          <w:szCs w:val="22"/>
        </w:rPr>
      </w:pPr>
      <w:bookmarkStart w:id="27" w:name="_Toc97545546"/>
      <w:r w:rsidRPr="009F2423">
        <w:rPr>
          <w:rFonts w:cs="Arial"/>
          <w:color w:val="C00000"/>
          <w:sz w:val="22"/>
          <w:szCs w:val="22"/>
        </w:rPr>
        <w:t>Echantillons et prototypes</w:t>
      </w:r>
      <w:bookmarkEnd w:id="27"/>
      <w:r w:rsidRPr="009F2423">
        <w:rPr>
          <w:rFonts w:cs="Arial"/>
          <w:color w:val="C00000"/>
          <w:sz w:val="22"/>
          <w:szCs w:val="22"/>
        </w:rPr>
        <w:t xml:space="preserve"> </w:t>
      </w:r>
    </w:p>
    <w:p w14:paraId="4BCFF54E" w14:textId="77777777" w:rsidR="002B24A1" w:rsidRPr="00982140" w:rsidRDefault="002B24A1" w:rsidP="00D1535D">
      <w:pPr>
        <w:pStyle w:val="Sansinterligne"/>
        <w:rPr>
          <w:rFonts w:ascii="Arial" w:hAnsi="Arial" w:cs="Arial"/>
        </w:rPr>
      </w:pPr>
      <w:r w:rsidRPr="00982140">
        <w:rPr>
          <w:rFonts w:ascii="Arial" w:hAnsi="Arial" w:cs="Arial"/>
        </w:rPr>
        <w:t xml:space="preserve">Les entreprises titulaires devront fournir des échantillons et gammes des produits et végétaux proposés. </w:t>
      </w:r>
    </w:p>
    <w:p w14:paraId="04027D3E" w14:textId="1E451452" w:rsidR="002B24A1" w:rsidRPr="00982140" w:rsidRDefault="002B24A1" w:rsidP="00D1535D">
      <w:pPr>
        <w:pStyle w:val="Sansinterligne"/>
        <w:rPr>
          <w:rFonts w:ascii="Arial" w:hAnsi="Arial" w:cs="Arial"/>
        </w:rPr>
      </w:pPr>
      <w:r w:rsidRPr="00982140">
        <w:rPr>
          <w:rFonts w:ascii="Arial" w:hAnsi="Arial" w:cs="Arial"/>
        </w:rPr>
        <w:t xml:space="preserve">Ces gammes de produits (matériaux, couleurs, motifs) devraient être renouvelées aussi souvent que possible, tout en gardant la possibilité de rester sur une même gamme durant toute la durée du marché. </w:t>
      </w:r>
    </w:p>
    <w:p w14:paraId="5B294BB7" w14:textId="77777777" w:rsidR="00D1535D" w:rsidRPr="00982140" w:rsidRDefault="00D1535D" w:rsidP="002B24A1">
      <w:pPr>
        <w:pStyle w:val="Default"/>
        <w:rPr>
          <w:color w:val="auto"/>
          <w:sz w:val="22"/>
          <w:szCs w:val="22"/>
        </w:rPr>
      </w:pPr>
    </w:p>
    <w:p w14:paraId="6E8B6712" w14:textId="271A173A" w:rsidR="002B24A1" w:rsidRPr="009F2423" w:rsidRDefault="00061495" w:rsidP="00D1535D">
      <w:pPr>
        <w:pStyle w:val="Titre1"/>
        <w:rPr>
          <w:rFonts w:cs="Arial"/>
          <w:sz w:val="24"/>
          <w:szCs w:val="24"/>
        </w:rPr>
      </w:pPr>
      <w:bookmarkStart w:id="28" w:name="_Toc97545547"/>
      <w:r w:rsidRPr="009F2423">
        <w:rPr>
          <w:rFonts w:cs="Arial"/>
          <w:sz w:val="24"/>
          <w:szCs w:val="24"/>
        </w:rPr>
        <w:t>Exécution</w:t>
      </w:r>
      <w:r w:rsidR="00972116" w:rsidRPr="009F2423">
        <w:rPr>
          <w:rFonts w:cs="Arial"/>
          <w:sz w:val="24"/>
          <w:szCs w:val="24"/>
        </w:rPr>
        <w:t xml:space="preserve"> des travaux</w:t>
      </w:r>
      <w:bookmarkEnd w:id="28"/>
      <w:r w:rsidR="00972116" w:rsidRPr="009F2423">
        <w:rPr>
          <w:rFonts w:cs="Arial"/>
          <w:sz w:val="24"/>
          <w:szCs w:val="24"/>
        </w:rPr>
        <w:t xml:space="preserve"> </w:t>
      </w:r>
    </w:p>
    <w:p w14:paraId="74FE1C8A" w14:textId="075EBD42" w:rsidR="002B24A1" w:rsidRPr="009F2423" w:rsidRDefault="002B24A1" w:rsidP="00061495">
      <w:pPr>
        <w:pStyle w:val="Titre2"/>
        <w:numPr>
          <w:ilvl w:val="1"/>
          <w:numId w:val="31"/>
        </w:numPr>
        <w:rPr>
          <w:rFonts w:cs="Arial"/>
          <w:color w:val="C00000"/>
          <w:sz w:val="22"/>
          <w:szCs w:val="22"/>
        </w:rPr>
      </w:pPr>
      <w:bookmarkStart w:id="29" w:name="_Toc97545548"/>
      <w:r w:rsidRPr="009F2423">
        <w:rPr>
          <w:rFonts w:cs="Arial"/>
          <w:color w:val="C00000"/>
          <w:sz w:val="22"/>
          <w:szCs w:val="22"/>
        </w:rPr>
        <w:t>Etude d’exécution avant intervention</w:t>
      </w:r>
      <w:bookmarkEnd w:id="29"/>
      <w:r w:rsidRPr="009F2423">
        <w:rPr>
          <w:rFonts w:cs="Arial"/>
          <w:color w:val="C00000"/>
          <w:sz w:val="22"/>
          <w:szCs w:val="22"/>
        </w:rPr>
        <w:t xml:space="preserve"> </w:t>
      </w:r>
    </w:p>
    <w:p w14:paraId="5399D5D7" w14:textId="77777777" w:rsidR="002B24A1" w:rsidRPr="00982140" w:rsidRDefault="002B24A1" w:rsidP="00D1535D">
      <w:pPr>
        <w:pStyle w:val="Sansinterligne"/>
        <w:rPr>
          <w:rFonts w:ascii="Arial" w:hAnsi="Arial" w:cs="Arial"/>
        </w:rPr>
      </w:pPr>
      <w:r w:rsidRPr="00982140">
        <w:rPr>
          <w:rFonts w:ascii="Arial" w:hAnsi="Arial" w:cs="Arial"/>
        </w:rPr>
        <w:t xml:space="preserve">Avant intervention, l’entrepreneur devra rechercher en particulier toutes les précisions sur : </w:t>
      </w:r>
    </w:p>
    <w:p w14:paraId="4FAD6EBF" w14:textId="301BA798" w:rsidR="002B24A1" w:rsidRPr="00982140" w:rsidRDefault="00D1535D" w:rsidP="00D1535D">
      <w:pPr>
        <w:pStyle w:val="Sansinterligne"/>
        <w:numPr>
          <w:ilvl w:val="0"/>
          <w:numId w:val="27"/>
        </w:numPr>
        <w:rPr>
          <w:rFonts w:ascii="Arial" w:hAnsi="Arial" w:cs="Arial"/>
        </w:rPr>
      </w:pPr>
      <w:r w:rsidRPr="00982140">
        <w:rPr>
          <w:rFonts w:ascii="Arial" w:hAnsi="Arial" w:cs="Arial"/>
        </w:rPr>
        <w:t xml:space="preserve">Les caractéristiques des ouvrages supports (gros oeuvre,…), </w:t>
      </w:r>
    </w:p>
    <w:p w14:paraId="4B7E86D4" w14:textId="091E762D" w:rsidR="002B24A1" w:rsidRPr="00982140" w:rsidRDefault="00D1535D" w:rsidP="00D1535D">
      <w:pPr>
        <w:pStyle w:val="Sansinterligne"/>
        <w:numPr>
          <w:ilvl w:val="0"/>
          <w:numId w:val="27"/>
        </w:numPr>
        <w:rPr>
          <w:rFonts w:ascii="Arial" w:hAnsi="Arial" w:cs="Arial"/>
        </w:rPr>
      </w:pPr>
      <w:r w:rsidRPr="00982140">
        <w:rPr>
          <w:rFonts w:ascii="Arial" w:hAnsi="Arial" w:cs="Arial"/>
        </w:rPr>
        <w:t>Les incorporations (menuiserie, électric</w:t>
      </w:r>
      <w:r w:rsidR="002B24A1" w:rsidRPr="00982140">
        <w:rPr>
          <w:rFonts w:ascii="Arial" w:hAnsi="Arial" w:cs="Arial"/>
        </w:rPr>
        <w:t xml:space="preserve">ité, chauffage, ventilation), </w:t>
      </w:r>
    </w:p>
    <w:p w14:paraId="50074D01" w14:textId="06F681B4" w:rsidR="002B24A1" w:rsidRPr="00982140" w:rsidRDefault="00D1535D" w:rsidP="00D1535D">
      <w:pPr>
        <w:pStyle w:val="Sansinterligne"/>
        <w:numPr>
          <w:ilvl w:val="0"/>
          <w:numId w:val="27"/>
        </w:numPr>
        <w:rPr>
          <w:rFonts w:ascii="Arial" w:hAnsi="Arial" w:cs="Arial"/>
        </w:rPr>
      </w:pPr>
      <w:r w:rsidRPr="00982140">
        <w:rPr>
          <w:rFonts w:ascii="Arial" w:hAnsi="Arial" w:cs="Arial"/>
        </w:rPr>
        <w:t xml:space="preserve">Les réservations (passages de filerie, de tuyauterie, de gaines etc.…). </w:t>
      </w:r>
    </w:p>
    <w:p w14:paraId="61ECDE46" w14:textId="77777777" w:rsidR="00D1535D" w:rsidRPr="00982140" w:rsidRDefault="00D1535D" w:rsidP="00D1535D">
      <w:pPr>
        <w:pStyle w:val="Sansinterligne"/>
        <w:rPr>
          <w:rFonts w:ascii="Arial" w:hAnsi="Arial" w:cs="Arial"/>
        </w:rPr>
      </w:pPr>
    </w:p>
    <w:p w14:paraId="4321FEF9" w14:textId="03E777D5" w:rsidR="002B24A1" w:rsidRPr="00982140" w:rsidRDefault="002B24A1" w:rsidP="00D1535D">
      <w:pPr>
        <w:pStyle w:val="Sansinterligne"/>
        <w:rPr>
          <w:rFonts w:ascii="Arial" w:hAnsi="Arial" w:cs="Arial"/>
        </w:rPr>
      </w:pPr>
      <w:r w:rsidRPr="00982140">
        <w:rPr>
          <w:rFonts w:ascii="Arial" w:hAnsi="Arial" w:cs="Arial"/>
        </w:rPr>
        <w:t xml:space="preserve">Selon la nature et les besoins de l’intervention, l’entrepreneur devra assurer la synthèse de ces renseignements sur plans et en tenir compte pour l’exécution de ses ouvrages ou des ouvrages d’autres lots concernés. </w:t>
      </w:r>
    </w:p>
    <w:p w14:paraId="0A3F679C" w14:textId="2EC18F2A" w:rsidR="002B24A1" w:rsidRPr="00982140" w:rsidRDefault="002B24A1" w:rsidP="00D1535D">
      <w:pPr>
        <w:pStyle w:val="Sansinterligne"/>
        <w:rPr>
          <w:rFonts w:ascii="Arial" w:hAnsi="Arial" w:cs="Arial"/>
        </w:rPr>
      </w:pPr>
      <w:r w:rsidRPr="00982140">
        <w:rPr>
          <w:rFonts w:ascii="Arial" w:hAnsi="Arial" w:cs="Arial"/>
        </w:rPr>
        <w:t xml:space="preserve">Les plans dwg de tous les niveaux de tous les bâtiments de l’Université seront fournis par l’Université à l’entreprise titulaire du marché. </w:t>
      </w:r>
    </w:p>
    <w:p w14:paraId="529DFF12" w14:textId="77777777" w:rsidR="00D1535D" w:rsidRPr="00982140" w:rsidRDefault="00D1535D" w:rsidP="002B24A1">
      <w:pPr>
        <w:pStyle w:val="Default"/>
        <w:rPr>
          <w:color w:val="auto"/>
          <w:sz w:val="22"/>
          <w:szCs w:val="22"/>
        </w:rPr>
      </w:pPr>
    </w:p>
    <w:p w14:paraId="3D767449" w14:textId="64BF73F9" w:rsidR="002B24A1" w:rsidRPr="009F2423" w:rsidRDefault="002B24A1" w:rsidP="00061495">
      <w:pPr>
        <w:pStyle w:val="Titre2"/>
        <w:numPr>
          <w:ilvl w:val="1"/>
          <w:numId w:val="31"/>
        </w:numPr>
        <w:rPr>
          <w:rFonts w:cs="Arial"/>
          <w:color w:val="C00000"/>
          <w:sz w:val="22"/>
          <w:szCs w:val="22"/>
        </w:rPr>
      </w:pPr>
      <w:bookmarkStart w:id="30" w:name="_Toc97545549"/>
      <w:r w:rsidRPr="009F2423">
        <w:rPr>
          <w:rFonts w:cs="Arial"/>
          <w:color w:val="C00000"/>
          <w:sz w:val="22"/>
          <w:szCs w:val="22"/>
        </w:rPr>
        <w:t>Coordination des travaux</w:t>
      </w:r>
      <w:bookmarkEnd w:id="30"/>
      <w:r w:rsidRPr="009F2423">
        <w:rPr>
          <w:rFonts w:cs="Arial"/>
          <w:color w:val="C00000"/>
          <w:sz w:val="22"/>
          <w:szCs w:val="22"/>
        </w:rPr>
        <w:t xml:space="preserve"> </w:t>
      </w:r>
    </w:p>
    <w:p w14:paraId="0457D93C" w14:textId="77777777" w:rsidR="002B24A1" w:rsidRPr="00982140" w:rsidRDefault="002B24A1" w:rsidP="00D1535D">
      <w:pPr>
        <w:pStyle w:val="Sansinterligne"/>
        <w:rPr>
          <w:rFonts w:ascii="Arial" w:hAnsi="Arial" w:cs="Arial"/>
        </w:rPr>
      </w:pPr>
      <w:r w:rsidRPr="00982140">
        <w:rPr>
          <w:rFonts w:ascii="Arial" w:hAnsi="Arial" w:cs="Arial"/>
        </w:rPr>
        <w:t xml:space="preserve">En cas de coordination des travaux de différents lots, les entreprises concernées concourront à cette coordination afin que soient prises toutes les dispositions en vue de la meilleure réalisation des ouvrages. A cet effet l’entreprise devra fournir tous documents, plans et notes de calcul nécessaires à cette coordination. </w:t>
      </w:r>
    </w:p>
    <w:p w14:paraId="39357590" w14:textId="701B2C8A" w:rsidR="002B24A1" w:rsidRPr="00982140" w:rsidRDefault="002B24A1" w:rsidP="00D1535D">
      <w:pPr>
        <w:pStyle w:val="Sansinterligne"/>
        <w:rPr>
          <w:rFonts w:ascii="Arial" w:hAnsi="Arial" w:cs="Arial"/>
        </w:rPr>
      </w:pPr>
      <w:r w:rsidRPr="00982140">
        <w:rPr>
          <w:rFonts w:ascii="Arial" w:hAnsi="Arial" w:cs="Arial"/>
        </w:rPr>
        <w:t xml:space="preserve">L’entreprise nommera sur chaque chantier un responsable, conducteur de travaux qui sera l’interlocuteur privilégié de la maitrise d’ouvrage. Cette personne devra être joignable à tout moment durant la durée du chantier et tiendra informé systématiquement le chargé d’opérations de l’avancement de l’opération. </w:t>
      </w:r>
    </w:p>
    <w:p w14:paraId="52EBF9F1" w14:textId="77777777" w:rsidR="002B24A1" w:rsidRPr="00982140" w:rsidRDefault="002B24A1" w:rsidP="002B24A1">
      <w:pPr>
        <w:pStyle w:val="Default"/>
        <w:rPr>
          <w:color w:val="auto"/>
          <w:sz w:val="22"/>
          <w:szCs w:val="22"/>
        </w:rPr>
      </w:pPr>
    </w:p>
    <w:p w14:paraId="11422349" w14:textId="756E730A" w:rsidR="00D1535D" w:rsidRPr="00982140" w:rsidRDefault="002B24A1" w:rsidP="009F2423">
      <w:pPr>
        <w:pStyle w:val="Sansinterligne"/>
      </w:pPr>
      <w:r w:rsidRPr="00982140">
        <w:rPr>
          <w:rFonts w:ascii="Arial" w:hAnsi="Arial" w:cs="Arial"/>
        </w:rPr>
        <w:t xml:space="preserve">Il lui est rappelé que l’intervention pourra avoir lieu en site occupé et que l’entreprise devra tenir compte de cette spécificité : s’adapter aux plannings d’utilisation des locaux et limiter </w:t>
      </w:r>
      <w:r w:rsidRPr="00982140">
        <w:rPr>
          <w:rFonts w:ascii="Arial" w:hAnsi="Arial" w:cs="Arial"/>
        </w:rPr>
        <w:lastRenderedPageBreak/>
        <w:t xml:space="preserve">les entraves à leur bon fonctionnement, limiter les nuisances sonores et de poussière, ne pas détériorer l’environnement du chantier. </w:t>
      </w:r>
    </w:p>
    <w:p w14:paraId="5957ADC0" w14:textId="7D6C297E" w:rsidR="002B24A1" w:rsidRPr="009F2423" w:rsidRDefault="002B24A1" w:rsidP="00061495">
      <w:pPr>
        <w:pStyle w:val="Titre2"/>
        <w:numPr>
          <w:ilvl w:val="1"/>
          <w:numId w:val="31"/>
        </w:numPr>
        <w:rPr>
          <w:rFonts w:cs="Arial"/>
          <w:color w:val="C00000"/>
          <w:sz w:val="22"/>
          <w:szCs w:val="22"/>
        </w:rPr>
      </w:pPr>
      <w:bookmarkStart w:id="31" w:name="_Toc97545550"/>
      <w:r w:rsidRPr="009F2423">
        <w:rPr>
          <w:rFonts w:cs="Arial"/>
          <w:color w:val="C00000"/>
          <w:sz w:val="22"/>
          <w:szCs w:val="22"/>
        </w:rPr>
        <w:t>Dépose et repose des éléments conservés</w:t>
      </w:r>
      <w:bookmarkEnd w:id="31"/>
      <w:r w:rsidRPr="009F2423">
        <w:rPr>
          <w:rFonts w:cs="Arial"/>
          <w:color w:val="C00000"/>
          <w:sz w:val="22"/>
          <w:szCs w:val="22"/>
        </w:rPr>
        <w:t xml:space="preserve"> </w:t>
      </w:r>
    </w:p>
    <w:p w14:paraId="13B17C90" w14:textId="77777777" w:rsidR="002B24A1" w:rsidRPr="00982140" w:rsidRDefault="002B24A1" w:rsidP="00215E10">
      <w:pPr>
        <w:pStyle w:val="Sansinterligne"/>
        <w:rPr>
          <w:rFonts w:ascii="Arial" w:hAnsi="Arial" w:cs="Arial"/>
        </w:rPr>
      </w:pPr>
      <w:r w:rsidRPr="00982140">
        <w:rPr>
          <w:rFonts w:ascii="Arial" w:hAnsi="Arial" w:cs="Arial"/>
        </w:rPr>
        <w:t xml:space="preserve">La dépose des divers éléments concernés doit être effectuée avant les travaux générant poussière et salissures. </w:t>
      </w:r>
    </w:p>
    <w:p w14:paraId="1B0463AD" w14:textId="77777777" w:rsidR="002B24A1" w:rsidRPr="00982140" w:rsidRDefault="002B24A1" w:rsidP="00215E10">
      <w:pPr>
        <w:pStyle w:val="Sansinterligne"/>
        <w:rPr>
          <w:rFonts w:ascii="Arial" w:hAnsi="Arial" w:cs="Arial"/>
        </w:rPr>
      </w:pPr>
      <w:r w:rsidRPr="00982140">
        <w:rPr>
          <w:rFonts w:ascii="Arial" w:hAnsi="Arial" w:cs="Arial"/>
        </w:rPr>
        <w:t xml:space="preserve">S’ils doivent être réutilisés en l’état, il est impératif de les stocker soigneusement à l’abri dans un local défini par la maitrise d’ouvrage. </w:t>
      </w:r>
    </w:p>
    <w:p w14:paraId="1270A2A4" w14:textId="77777777" w:rsidR="002B24A1" w:rsidRPr="00982140" w:rsidRDefault="002B24A1" w:rsidP="00215E10">
      <w:pPr>
        <w:pStyle w:val="Sansinterligne"/>
        <w:rPr>
          <w:rFonts w:ascii="Arial" w:hAnsi="Arial" w:cs="Arial"/>
        </w:rPr>
      </w:pPr>
      <w:r w:rsidRPr="00982140">
        <w:rPr>
          <w:rFonts w:ascii="Arial" w:hAnsi="Arial" w:cs="Arial"/>
        </w:rPr>
        <w:t xml:space="preserve">S’ils ne doivent pas être conservés, l’entreprise les emporte en décharge par ses propres moyens (camions, bennes propres) sans utiliser les bennes de l’Université ou d’autres entreprises. </w:t>
      </w:r>
    </w:p>
    <w:p w14:paraId="061C294D" w14:textId="77777777" w:rsidR="002B24A1" w:rsidRPr="00982140" w:rsidRDefault="002B24A1" w:rsidP="00215E10">
      <w:pPr>
        <w:pStyle w:val="Sansinterligne"/>
        <w:rPr>
          <w:rFonts w:ascii="Arial" w:hAnsi="Arial" w:cs="Arial"/>
        </w:rPr>
      </w:pPr>
      <w:r w:rsidRPr="00982140">
        <w:rPr>
          <w:rFonts w:ascii="Arial" w:hAnsi="Arial" w:cs="Arial"/>
        </w:rPr>
        <w:t xml:space="preserve">En cas de dégradation des existants, l’entreprise se devra de restituer à neuf les éléments détériorés. </w:t>
      </w:r>
    </w:p>
    <w:p w14:paraId="01691989" w14:textId="77777777" w:rsidR="002B24A1" w:rsidRPr="00982140" w:rsidRDefault="002B24A1" w:rsidP="00215E10">
      <w:pPr>
        <w:pStyle w:val="Sansinterligne"/>
        <w:rPr>
          <w:rFonts w:ascii="Arial" w:hAnsi="Arial" w:cs="Arial"/>
        </w:rPr>
      </w:pPr>
      <w:r w:rsidRPr="00982140">
        <w:rPr>
          <w:rFonts w:ascii="Arial" w:hAnsi="Arial" w:cs="Arial"/>
        </w:rPr>
        <w:t xml:space="preserve">En cas de non-respect de ces dispositions, l’Université se réserve le droit de faire intervenir une entreprise tierce pour remise en état, aux frais du titulaire. </w:t>
      </w:r>
    </w:p>
    <w:p w14:paraId="380556D7" w14:textId="15420091" w:rsidR="002B24A1" w:rsidRPr="00982140" w:rsidRDefault="002B24A1" w:rsidP="00215E10">
      <w:pPr>
        <w:pStyle w:val="Sansinterligne"/>
        <w:rPr>
          <w:rFonts w:ascii="Arial" w:hAnsi="Arial" w:cs="Arial"/>
        </w:rPr>
      </w:pPr>
      <w:r w:rsidRPr="00982140">
        <w:rPr>
          <w:rFonts w:ascii="Arial" w:hAnsi="Arial" w:cs="Arial"/>
        </w:rPr>
        <w:t xml:space="preserve">Les travaux de pose (produits rénovés ou produits neufs) ne peuvent être entrepris que lorsque l’avancement du chantier permet d’intervenir sans risquer de détériorer les matériaux des autres entreprises intervenant sur le chantier. </w:t>
      </w:r>
    </w:p>
    <w:p w14:paraId="201C7B44" w14:textId="77777777" w:rsidR="00215E10" w:rsidRPr="00982140" w:rsidRDefault="00215E10" w:rsidP="002B24A1">
      <w:pPr>
        <w:pStyle w:val="Default"/>
        <w:rPr>
          <w:color w:val="auto"/>
          <w:sz w:val="22"/>
          <w:szCs w:val="22"/>
        </w:rPr>
      </w:pPr>
    </w:p>
    <w:p w14:paraId="3FE1472E" w14:textId="3A6B358B" w:rsidR="002B24A1" w:rsidRPr="009F2423" w:rsidRDefault="002B24A1" w:rsidP="00061495">
      <w:pPr>
        <w:pStyle w:val="Titre2"/>
        <w:numPr>
          <w:ilvl w:val="1"/>
          <w:numId w:val="31"/>
        </w:numPr>
        <w:rPr>
          <w:rFonts w:cs="Arial"/>
          <w:color w:val="C00000"/>
          <w:sz w:val="22"/>
          <w:szCs w:val="22"/>
        </w:rPr>
      </w:pPr>
      <w:bookmarkStart w:id="32" w:name="_Toc97545551"/>
      <w:r w:rsidRPr="009F2423">
        <w:rPr>
          <w:rFonts w:cs="Arial"/>
          <w:color w:val="C00000"/>
          <w:sz w:val="22"/>
          <w:szCs w:val="22"/>
        </w:rPr>
        <w:t>Gestion de la zone de chantier</w:t>
      </w:r>
      <w:bookmarkEnd w:id="32"/>
      <w:r w:rsidRPr="009F2423">
        <w:rPr>
          <w:rFonts w:cs="Arial"/>
          <w:color w:val="C00000"/>
          <w:sz w:val="22"/>
          <w:szCs w:val="22"/>
        </w:rPr>
        <w:t xml:space="preserve"> </w:t>
      </w:r>
      <w:r w:rsidR="009B575B" w:rsidRPr="009F2423">
        <w:rPr>
          <w:rFonts w:cs="Arial"/>
          <w:color w:val="C00000"/>
          <w:sz w:val="22"/>
          <w:szCs w:val="22"/>
        </w:rPr>
        <w:tab/>
      </w:r>
    </w:p>
    <w:p w14:paraId="4074832E" w14:textId="77777777" w:rsidR="002B24A1" w:rsidRPr="00982140" w:rsidRDefault="002B24A1" w:rsidP="00215E10">
      <w:pPr>
        <w:pStyle w:val="Sansinterligne"/>
        <w:rPr>
          <w:rFonts w:ascii="Arial" w:hAnsi="Arial" w:cs="Arial"/>
        </w:rPr>
      </w:pPr>
      <w:r w:rsidRPr="00982140">
        <w:rPr>
          <w:rFonts w:ascii="Arial" w:hAnsi="Arial" w:cs="Arial"/>
        </w:rPr>
        <w:t xml:space="preserve">En fonction de la zone d’intervention, des dispositifs de protection et de gestion des accès devront être mis en place sur le chantier. Ces dispositifs seront de type panneaux informatifs indiquant les zones de travaux, les cheminements alternatifs et de type barrière mobile pour interdire l’accès aux personnes non autorisées. </w:t>
      </w:r>
    </w:p>
    <w:p w14:paraId="50D962E3" w14:textId="77777777" w:rsidR="002B24A1" w:rsidRPr="00982140" w:rsidRDefault="002B24A1" w:rsidP="00215E10">
      <w:pPr>
        <w:pStyle w:val="Sansinterligne"/>
        <w:rPr>
          <w:rFonts w:ascii="Arial" w:hAnsi="Arial" w:cs="Arial"/>
        </w:rPr>
      </w:pPr>
      <w:r w:rsidRPr="00982140">
        <w:rPr>
          <w:rFonts w:ascii="Arial" w:hAnsi="Arial" w:cs="Arial"/>
        </w:rPr>
        <w:t xml:space="preserve">Il est précisé que la rue-balise n’est pas considérée par la maitrise d’ouvrage comme un moyen de clôture de chantier. La rue-balise est utilisée comme dispositif d’indication ou d’orientation. </w:t>
      </w:r>
    </w:p>
    <w:p w14:paraId="3EB37CE0" w14:textId="0576045D" w:rsidR="002B24A1" w:rsidRPr="00982140" w:rsidRDefault="002B24A1" w:rsidP="00215E10">
      <w:pPr>
        <w:pStyle w:val="Sansinterligne"/>
        <w:rPr>
          <w:rFonts w:ascii="Arial" w:hAnsi="Arial" w:cs="Arial"/>
        </w:rPr>
      </w:pPr>
      <w:r w:rsidRPr="00982140">
        <w:rPr>
          <w:rFonts w:ascii="Arial" w:hAnsi="Arial" w:cs="Arial"/>
        </w:rPr>
        <w:t xml:space="preserve">L’entreprise doit la fourniture et la mise en </w:t>
      </w:r>
      <w:r w:rsidR="00A348D5" w:rsidRPr="00982140">
        <w:rPr>
          <w:rFonts w:ascii="Arial" w:hAnsi="Arial" w:cs="Arial"/>
        </w:rPr>
        <w:t>œuvre</w:t>
      </w:r>
      <w:r w:rsidRPr="00982140">
        <w:rPr>
          <w:rFonts w:ascii="Arial" w:hAnsi="Arial" w:cs="Arial"/>
        </w:rPr>
        <w:t xml:space="preserve"> de dispositifs d’information et de délimitation du chantier dans les étages du bâtiment en fonction des zones d’intervention. L’entreprise doit également la délimitation des cheminements dans le hall et les circulations verticales pour les approvisionnements en matériel et les évacuations de gravats. </w:t>
      </w:r>
    </w:p>
    <w:p w14:paraId="06CA721F" w14:textId="77777777" w:rsidR="002B24A1" w:rsidRPr="00982140" w:rsidRDefault="002B24A1" w:rsidP="00215E10">
      <w:pPr>
        <w:pStyle w:val="Sansinterligne"/>
        <w:rPr>
          <w:rFonts w:ascii="Arial" w:hAnsi="Arial" w:cs="Arial"/>
        </w:rPr>
      </w:pPr>
      <w:r w:rsidRPr="00982140">
        <w:rPr>
          <w:rFonts w:ascii="Arial" w:hAnsi="Arial" w:cs="Arial"/>
        </w:rPr>
        <w:t xml:space="preserve">Lors des absences de l’entreprise (pause déjeuner, absence pour approvisionnement, fin de journée), le local en chantier doit être fermé à clé par le personnel habilité de l’université sur demande de l’entreprise. </w:t>
      </w:r>
    </w:p>
    <w:p w14:paraId="1F88D373" w14:textId="60FDE1DF" w:rsidR="002B24A1" w:rsidRPr="00982140" w:rsidRDefault="002B24A1" w:rsidP="00215E10">
      <w:pPr>
        <w:pStyle w:val="Sansinterligne"/>
        <w:rPr>
          <w:rFonts w:ascii="Arial" w:hAnsi="Arial" w:cs="Arial"/>
        </w:rPr>
      </w:pPr>
      <w:r w:rsidRPr="00982140">
        <w:rPr>
          <w:rFonts w:ascii="Arial" w:hAnsi="Arial" w:cs="Arial"/>
        </w:rPr>
        <w:t xml:space="preserve">L’outillage doit être rangé et non accessible aux personnes non autorisées. Dans tous les cas l’entreprise est responsable de sa zone d’intervention. </w:t>
      </w:r>
    </w:p>
    <w:p w14:paraId="06CF0261" w14:textId="77777777" w:rsidR="00215E10" w:rsidRPr="00982140" w:rsidRDefault="00215E10" w:rsidP="002B24A1">
      <w:pPr>
        <w:pStyle w:val="Default"/>
        <w:rPr>
          <w:color w:val="auto"/>
          <w:sz w:val="22"/>
          <w:szCs w:val="22"/>
        </w:rPr>
      </w:pPr>
    </w:p>
    <w:p w14:paraId="5F24A17E" w14:textId="62E27FD2" w:rsidR="002B24A1" w:rsidRPr="009F2423" w:rsidRDefault="002B24A1" w:rsidP="00061495">
      <w:pPr>
        <w:pStyle w:val="Titre2"/>
        <w:numPr>
          <w:ilvl w:val="1"/>
          <w:numId w:val="31"/>
        </w:numPr>
        <w:rPr>
          <w:rFonts w:cs="Arial"/>
          <w:color w:val="C00000"/>
          <w:sz w:val="22"/>
          <w:szCs w:val="22"/>
        </w:rPr>
      </w:pPr>
      <w:bookmarkStart w:id="33" w:name="_Toc97545552"/>
      <w:r w:rsidRPr="009F2423">
        <w:rPr>
          <w:rFonts w:cs="Arial"/>
          <w:color w:val="C00000"/>
          <w:sz w:val="22"/>
          <w:szCs w:val="22"/>
        </w:rPr>
        <w:t>Gestion des déchets</w:t>
      </w:r>
      <w:bookmarkEnd w:id="33"/>
      <w:r w:rsidRPr="009F2423">
        <w:rPr>
          <w:rFonts w:cs="Arial"/>
          <w:color w:val="C00000"/>
          <w:sz w:val="22"/>
          <w:szCs w:val="22"/>
        </w:rPr>
        <w:t xml:space="preserve"> </w:t>
      </w:r>
    </w:p>
    <w:p w14:paraId="1B5439E4" w14:textId="11FBD7B9" w:rsidR="002B24A1" w:rsidRPr="00982140" w:rsidRDefault="002B24A1" w:rsidP="00215E10">
      <w:pPr>
        <w:pStyle w:val="Sansinterligne"/>
        <w:rPr>
          <w:rFonts w:ascii="Arial" w:hAnsi="Arial" w:cs="Arial"/>
        </w:rPr>
      </w:pPr>
      <w:r w:rsidRPr="00982140">
        <w:rPr>
          <w:rFonts w:ascii="Arial" w:hAnsi="Arial" w:cs="Arial"/>
        </w:rPr>
        <w:t xml:space="preserve">L’entreprise s’assure de l’évacuation et de la mise en décharge des déchets en conformité avec les réglementations en vigueur. L’entreprise s’assure de la gestion des déchets par ses propres moyens (camions, bennes propres) sans utiliser les bennes de l’Université ou d’autres entreprises. </w:t>
      </w:r>
    </w:p>
    <w:p w14:paraId="093D8E83" w14:textId="77777777" w:rsidR="002B24A1" w:rsidRPr="00982140" w:rsidRDefault="002B24A1" w:rsidP="002B24A1">
      <w:pPr>
        <w:pStyle w:val="Default"/>
        <w:rPr>
          <w:color w:val="auto"/>
          <w:sz w:val="22"/>
          <w:szCs w:val="22"/>
        </w:rPr>
      </w:pPr>
    </w:p>
    <w:p w14:paraId="1990F14A" w14:textId="77777777" w:rsidR="002B24A1" w:rsidRPr="00982140" w:rsidRDefault="002B24A1" w:rsidP="00215E10">
      <w:pPr>
        <w:pStyle w:val="Sansinterligne"/>
        <w:rPr>
          <w:rFonts w:ascii="Arial" w:hAnsi="Arial" w:cs="Arial"/>
        </w:rPr>
      </w:pPr>
      <w:r w:rsidRPr="00982140">
        <w:rPr>
          <w:rFonts w:ascii="Arial" w:hAnsi="Arial" w:cs="Arial"/>
        </w:rPr>
        <w:t xml:space="preserve">Il est strictement interdit d’utiliser les évacuations sanitaires de l’université pour le rejet des produits dangereux et le nettoyage des outils. </w:t>
      </w:r>
    </w:p>
    <w:p w14:paraId="6885521D" w14:textId="77777777" w:rsidR="002B24A1" w:rsidRPr="00982140" w:rsidRDefault="002B24A1" w:rsidP="00215E10">
      <w:pPr>
        <w:pStyle w:val="Sansinterligne"/>
        <w:rPr>
          <w:rFonts w:ascii="Arial" w:hAnsi="Arial" w:cs="Arial"/>
        </w:rPr>
      </w:pPr>
      <w:r w:rsidRPr="00982140">
        <w:rPr>
          <w:rFonts w:ascii="Arial" w:hAnsi="Arial" w:cs="Arial"/>
        </w:rPr>
        <w:t xml:space="preserve">Les déchets industriels spéciaux (dont les tubes fluorescents, les solvants, l’amiante etc.) seront traités conformément à la réglementation environnementale en vigueur. Un Bordereau de Suivi des Déchets (BSD) de type CERFA n°12571-01 pourra être demandé à l’entreprise par la maitrise d’ouvrage. </w:t>
      </w:r>
    </w:p>
    <w:p w14:paraId="5DABFF25" w14:textId="3B8F5F26" w:rsidR="002B24A1" w:rsidRPr="00982140" w:rsidRDefault="002B24A1" w:rsidP="00215E10">
      <w:pPr>
        <w:pStyle w:val="Sansinterligne"/>
        <w:rPr>
          <w:rFonts w:ascii="Arial" w:hAnsi="Arial" w:cs="Arial"/>
        </w:rPr>
      </w:pPr>
      <w:r w:rsidRPr="00982140">
        <w:rPr>
          <w:rFonts w:ascii="Arial" w:hAnsi="Arial" w:cs="Arial"/>
        </w:rPr>
        <w:t>Des pénalités forfaitaires pourront être appliquées conformément à l’art</w:t>
      </w:r>
      <w:r w:rsidR="005B2A2E">
        <w:rPr>
          <w:rFonts w:ascii="Arial" w:hAnsi="Arial" w:cs="Arial"/>
        </w:rPr>
        <w:t>icle 8</w:t>
      </w:r>
      <w:r w:rsidRPr="00982140">
        <w:rPr>
          <w:rFonts w:ascii="Arial" w:hAnsi="Arial" w:cs="Arial"/>
        </w:rPr>
        <w:t xml:space="preserve">.8 du CCAP en cas de non-respect de ces dispositions. </w:t>
      </w:r>
    </w:p>
    <w:p w14:paraId="1C22989D" w14:textId="77777777" w:rsidR="00215E10" w:rsidRPr="00982140" w:rsidRDefault="00215E10" w:rsidP="002B24A1">
      <w:pPr>
        <w:pStyle w:val="Default"/>
        <w:rPr>
          <w:color w:val="auto"/>
          <w:sz w:val="22"/>
          <w:szCs w:val="22"/>
        </w:rPr>
      </w:pPr>
    </w:p>
    <w:p w14:paraId="2A681BC3" w14:textId="343E68DC" w:rsidR="002B24A1" w:rsidRPr="009F2423" w:rsidRDefault="002B24A1" w:rsidP="00061495">
      <w:pPr>
        <w:pStyle w:val="Titre2"/>
        <w:numPr>
          <w:ilvl w:val="1"/>
          <w:numId w:val="31"/>
        </w:numPr>
        <w:rPr>
          <w:rFonts w:cs="Arial"/>
          <w:color w:val="C00000"/>
          <w:sz w:val="22"/>
          <w:szCs w:val="22"/>
        </w:rPr>
      </w:pPr>
      <w:bookmarkStart w:id="34" w:name="_Toc97545553"/>
      <w:r w:rsidRPr="009F2423">
        <w:rPr>
          <w:rFonts w:cs="Arial"/>
          <w:color w:val="C00000"/>
          <w:sz w:val="22"/>
          <w:szCs w:val="22"/>
        </w:rPr>
        <w:lastRenderedPageBreak/>
        <w:t>Percements et restitution des degrés coupe-feu</w:t>
      </w:r>
      <w:bookmarkEnd w:id="34"/>
      <w:r w:rsidRPr="009F2423">
        <w:rPr>
          <w:rFonts w:cs="Arial"/>
          <w:color w:val="C00000"/>
          <w:sz w:val="22"/>
          <w:szCs w:val="22"/>
        </w:rPr>
        <w:t xml:space="preserve"> </w:t>
      </w:r>
    </w:p>
    <w:p w14:paraId="76FDE233" w14:textId="77777777" w:rsidR="002B24A1" w:rsidRPr="00982140" w:rsidRDefault="002B24A1" w:rsidP="00215E10">
      <w:pPr>
        <w:pStyle w:val="Sansinterligne"/>
        <w:rPr>
          <w:rFonts w:ascii="Arial" w:hAnsi="Arial" w:cs="Arial"/>
        </w:rPr>
      </w:pPr>
      <w:r w:rsidRPr="00982140">
        <w:rPr>
          <w:rFonts w:ascii="Arial" w:hAnsi="Arial" w:cs="Arial"/>
        </w:rPr>
        <w:t xml:space="preserve">Toute entreprise amenée à effectuer des ouvertures, des percements, des réservations etc. dans les parois verticales ou horizontales devra restituer le degré coupe-feu de la paroi le cas échéant. </w:t>
      </w:r>
    </w:p>
    <w:p w14:paraId="04DBC0FB" w14:textId="77777777" w:rsidR="002B24A1" w:rsidRPr="00982140" w:rsidRDefault="002B24A1" w:rsidP="00215E10">
      <w:pPr>
        <w:pStyle w:val="Sansinterligne"/>
        <w:rPr>
          <w:rFonts w:ascii="Arial" w:hAnsi="Arial" w:cs="Arial"/>
        </w:rPr>
      </w:pPr>
      <w:r w:rsidRPr="00982140">
        <w:rPr>
          <w:rFonts w:ascii="Arial" w:hAnsi="Arial" w:cs="Arial"/>
        </w:rPr>
        <w:t xml:space="preserve">Les produits de restitution du degré coupe-feu seront de type mousse CF, mastics CF, mortier hydraulique CF et/ou pâte CF, coussin CF etc. En tout état de cause le produit de restitution devra apporter une protection coupe-feu équivalente ou supérieure à celle existante sur la paroi. </w:t>
      </w:r>
    </w:p>
    <w:p w14:paraId="7D8719CC" w14:textId="3ECC55B3" w:rsidR="002B24A1" w:rsidRPr="00982140" w:rsidRDefault="002B24A1" w:rsidP="00215E10">
      <w:pPr>
        <w:pStyle w:val="Sansinterligne"/>
        <w:rPr>
          <w:rFonts w:ascii="Arial" w:hAnsi="Arial" w:cs="Arial"/>
        </w:rPr>
      </w:pPr>
      <w:r w:rsidRPr="00982140">
        <w:rPr>
          <w:rFonts w:ascii="Arial" w:hAnsi="Arial" w:cs="Arial"/>
        </w:rPr>
        <w:t xml:space="preserve">Tous les produits installés devront être approuvés au préalable par la maitrise d’ouvrage et devront être accompagnés des justificatifs nécessaires : PV feu, notices techniques etc. </w:t>
      </w:r>
    </w:p>
    <w:p w14:paraId="400096C8" w14:textId="77777777" w:rsidR="00215E10" w:rsidRPr="00982140" w:rsidRDefault="00215E10" w:rsidP="002B24A1">
      <w:pPr>
        <w:pStyle w:val="Default"/>
        <w:rPr>
          <w:color w:val="auto"/>
          <w:sz w:val="22"/>
          <w:szCs w:val="22"/>
        </w:rPr>
      </w:pPr>
    </w:p>
    <w:p w14:paraId="42F5A54A" w14:textId="026D085A" w:rsidR="002B24A1" w:rsidRPr="009F2423" w:rsidRDefault="002B24A1" w:rsidP="00061495">
      <w:pPr>
        <w:pStyle w:val="Titre2"/>
        <w:numPr>
          <w:ilvl w:val="1"/>
          <w:numId w:val="31"/>
        </w:numPr>
        <w:rPr>
          <w:rFonts w:cs="Arial"/>
          <w:color w:val="C00000"/>
          <w:sz w:val="22"/>
          <w:szCs w:val="22"/>
        </w:rPr>
      </w:pPr>
      <w:bookmarkStart w:id="35" w:name="_Toc97545554"/>
      <w:r w:rsidRPr="009F2423">
        <w:rPr>
          <w:rFonts w:cs="Arial"/>
          <w:color w:val="C00000"/>
          <w:sz w:val="22"/>
          <w:szCs w:val="22"/>
        </w:rPr>
        <w:t>Rendez-vous de chantier</w:t>
      </w:r>
      <w:bookmarkEnd w:id="35"/>
      <w:r w:rsidRPr="009F2423">
        <w:rPr>
          <w:rFonts w:cs="Arial"/>
          <w:color w:val="C00000"/>
          <w:sz w:val="22"/>
          <w:szCs w:val="22"/>
        </w:rPr>
        <w:t xml:space="preserve"> </w:t>
      </w:r>
    </w:p>
    <w:p w14:paraId="64D2DD39" w14:textId="052F140E" w:rsidR="002B24A1" w:rsidRPr="00982140" w:rsidRDefault="002B24A1" w:rsidP="00215E10">
      <w:pPr>
        <w:pStyle w:val="Sansinterligne"/>
        <w:rPr>
          <w:rFonts w:ascii="Arial" w:hAnsi="Arial" w:cs="Arial"/>
        </w:rPr>
      </w:pPr>
      <w:r w:rsidRPr="00982140">
        <w:rPr>
          <w:rFonts w:ascii="Arial" w:hAnsi="Arial" w:cs="Arial"/>
        </w:rPr>
        <w:t>Le titulaire sera tenu de participer aux rendez-vous de chantier auquel il aura été convoqué par le responsable de l’opération, qu’il soit un maitre d’</w:t>
      </w:r>
      <w:r w:rsidR="00A348D5" w:rsidRPr="00982140">
        <w:rPr>
          <w:rFonts w:ascii="Arial" w:hAnsi="Arial" w:cs="Arial"/>
        </w:rPr>
        <w:t>œuvre</w:t>
      </w:r>
      <w:r w:rsidRPr="00982140">
        <w:rPr>
          <w:rFonts w:ascii="Arial" w:hAnsi="Arial" w:cs="Arial"/>
        </w:rPr>
        <w:t xml:space="preserve"> externe, un OPC ou un chargé d’opération de la division du patrimoine. </w:t>
      </w:r>
    </w:p>
    <w:p w14:paraId="087DCFA4" w14:textId="00F800ED" w:rsidR="002B24A1" w:rsidRPr="00982140" w:rsidRDefault="002B24A1" w:rsidP="00215E10">
      <w:pPr>
        <w:pStyle w:val="Sansinterligne"/>
        <w:rPr>
          <w:rFonts w:ascii="Arial" w:hAnsi="Arial" w:cs="Arial"/>
        </w:rPr>
      </w:pPr>
      <w:r w:rsidRPr="00982140">
        <w:rPr>
          <w:rFonts w:ascii="Arial" w:hAnsi="Arial" w:cs="Arial"/>
        </w:rPr>
        <w:t xml:space="preserve">Des pénalités forfaitaires pourront être appliquées conformément à l’article </w:t>
      </w:r>
      <w:r w:rsidR="00E834B9">
        <w:rPr>
          <w:rFonts w:ascii="Arial" w:hAnsi="Arial" w:cs="Arial"/>
        </w:rPr>
        <w:t>8</w:t>
      </w:r>
      <w:r w:rsidR="00401663" w:rsidRPr="00982140">
        <w:rPr>
          <w:rFonts w:ascii="Arial" w:hAnsi="Arial" w:cs="Arial"/>
        </w:rPr>
        <w:t>.6</w:t>
      </w:r>
      <w:r w:rsidRPr="00982140">
        <w:rPr>
          <w:rFonts w:ascii="Arial" w:hAnsi="Arial" w:cs="Arial"/>
        </w:rPr>
        <w:t xml:space="preserve"> du CCAP en cas d’absence ou de retard aux réunions de chantier. </w:t>
      </w:r>
    </w:p>
    <w:p w14:paraId="773D3506" w14:textId="77777777" w:rsidR="00215E10" w:rsidRPr="00982140" w:rsidRDefault="00215E10" w:rsidP="002B24A1">
      <w:pPr>
        <w:pStyle w:val="Default"/>
        <w:rPr>
          <w:color w:val="auto"/>
          <w:sz w:val="22"/>
          <w:szCs w:val="22"/>
        </w:rPr>
      </w:pPr>
    </w:p>
    <w:p w14:paraId="5D938AB0" w14:textId="06D6E36E" w:rsidR="002B24A1" w:rsidRPr="009F2423" w:rsidRDefault="00972116" w:rsidP="00215E10">
      <w:pPr>
        <w:pStyle w:val="Titre1"/>
        <w:rPr>
          <w:rFonts w:cs="Arial"/>
          <w:sz w:val="24"/>
          <w:szCs w:val="24"/>
        </w:rPr>
      </w:pPr>
      <w:bookmarkStart w:id="36" w:name="_Toc97545555"/>
      <w:r w:rsidRPr="009F2423">
        <w:rPr>
          <w:rFonts w:cs="Arial"/>
          <w:sz w:val="24"/>
          <w:szCs w:val="24"/>
        </w:rPr>
        <w:t>Fin du chantier</w:t>
      </w:r>
      <w:bookmarkEnd w:id="36"/>
      <w:r w:rsidRPr="009F2423">
        <w:rPr>
          <w:rFonts w:cs="Arial"/>
          <w:sz w:val="24"/>
          <w:szCs w:val="24"/>
        </w:rPr>
        <w:t xml:space="preserve"> </w:t>
      </w:r>
    </w:p>
    <w:p w14:paraId="003C600D" w14:textId="5951ABA2" w:rsidR="002B24A1" w:rsidRPr="009F2423" w:rsidRDefault="002B24A1" w:rsidP="00061495">
      <w:pPr>
        <w:pStyle w:val="Titre2"/>
        <w:numPr>
          <w:ilvl w:val="1"/>
          <w:numId w:val="31"/>
        </w:numPr>
        <w:rPr>
          <w:rFonts w:cs="Arial"/>
          <w:color w:val="C00000"/>
          <w:sz w:val="22"/>
          <w:szCs w:val="22"/>
        </w:rPr>
      </w:pPr>
      <w:bookmarkStart w:id="37" w:name="_Toc97545556"/>
      <w:r w:rsidRPr="009F2423">
        <w:rPr>
          <w:rFonts w:cs="Arial"/>
          <w:color w:val="C00000"/>
          <w:sz w:val="22"/>
          <w:szCs w:val="22"/>
        </w:rPr>
        <w:t>Nettoyage et remise en état des lieux</w:t>
      </w:r>
      <w:bookmarkEnd w:id="37"/>
      <w:r w:rsidRPr="009F2423">
        <w:rPr>
          <w:rFonts w:cs="Arial"/>
          <w:color w:val="C00000"/>
          <w:sz w:val="22"/>
          <w:szCs w:val="22"/>
        </w:rPr>
        <w:t xml:space="preserve"> </w:t>
      </w:r>
    </w:p>
    <w:p w14:paraId="273D8B98" w14:textId="7DBC55A5" w:rsidR="002B24A1" w:rsidRPr="00982140" w:rsidRDefault="002B24A1" w:rsidP="00215E10">
      <w:pPr>
        <w:pStyle w:val="Sansinterligne"/>
        <w:rPr>
          <w:rFonts w:ascii="Arial" w:hAnsi="Arial" w:cs="Arial"/>
        </w:rPr>
      </w:pPr>
      <w:r w:rsidRPr="00982140">
        <w:rPr>
          <w:rFonts w:ascii="Arial" w:hAnsi="Arial" w:cs="Arial"/>
        </w:rPr>
        <w:t xml:space="preserve">En application du Code du Travail, chaque entreprise devra continuellement tenir propres les zones de travail, et devra, en conséquence, évacuer ses propres gravois et déchets dans les bennes ou containers. Les emballages, cartons, voiles polyanes, etc. devront systématiquement être évacués tous les soirs. </w:t>
      </w:r>
    </w:p>
    <w:p w14:paraId="3D2E8AA9" w14:textId="77777777" w:rsidR="00215E10" w:rsidRPr="00982140" w:rsidRDefault="00215E10" w:rsidP="00215E10">
      <w:pPr>
        <w:pStyle w:val="Sansinterligne"/>
        <w:rPr>
          <w:rFonts w:ascii="Arial" w:hAnsi="Arial" w:cs="Arial"/>
        </w:rPr>
      </w:pPr>
    </w:p>
    <w:p w14:paraId="7F211AE3" w14:textId="4E710714" w:rsidR="002B24A1" w:rsidRPr="00982140" w:rsidRDefault="002B24A1" w:rsidP="00215E10">
      <w:pPr>
        <w:pStyle w:val="Sansinterligne"/>
        <w:rPr>
          <w:rFonts w:ascii="Arial" w:hAnsi="Arial" w:cs="Arial"/>
        </w:rPr>
      </w:pPr>
      <w:r w:rsidRPr="00982140">
        <w:rPr>
          <w:rFonts w:ascii="Arial" w:hAnsi="Arial" w:cs="Arial"/>
        </w:rPr>
        <w:t xml:space="preserve">Ce nettoyage sera réalisé journellement par chaque entreprise dans la zone où elle intervient. En cas de défaillance constatée, la maitrise d’ouvrage se réserve le droit de faire appel à une société de nettoyage aux frais de l’entreprise défaillante. </w:t>
      </w:r>
    </w:p>
    <w:p w14:paraId="61297A6E" w14:textId="77777777" w:rsidR="00215E10" w:rsidRPr="00982140" w:rsidRDefault="00215E10" w:rsidP="00215E10">
      <w:pPr>
        <w:pStyle w:val="Sansinterligne"/>
        <w:rPr>
          <w:rFonts w:ascii="Arial" w:hAnsi="Arial" w:cs="Arial"/>
        </w:rPr>
      </w:pPr>
    </w:p>
    <w:p w14:paraId="3411686F" w14:textId="110B2FBD" w:rsidR="002B24A1" w:rsidRPr="00982140" w:rsidRDefault="002B24A1" w:rsidP="00215E10">
      <w:pPr>
        <w:pStyle w:val="Sansinterligne"/>
        <w:rPr>
          <w:rFonts w:ascii="Arial" w:hAnsi="Arial" w:cs="Arial"/>
        </w:rPr>
      </w:pPr>
      <w:r w:rsidRPr="00982140">
        <w:rPr>
          <w:rFonts w:ascii="Arial" w:hAnsi="Arial" w:cs="Arial"/>
        </w:rPr>
        <w:t xml:space="preserve">Un nettoyage soigné de parachèvement sera réalisé en fin de chantier, toutefois le maintien et le nettoyage des zones chantiers seront réalisés à l'avancement des travaux ou sur simple demande du maître d’ouvrage. </w:t>
      </w:r>
    </w:p>
    <w:p w14:paraId="75332486" w14:textId="77777777" w:rsidR="00215E10" w:rsidRPr="00982140" w:rsidRDefault="00215E10" w:rsidP="00215E10">
      <w:pPr>
        <w:pStyle w:val="Sansinterligne"/>
        <w:rPr>
          <w:rFonts w:ascii="Arial" w:hAnsi="Arial" w:cs="Arial"/>
        </w:rPr>
      </w:pPr>
    </w:p>
    <w:p w14:paraId="247C40C8" w14:textId="748976B5" w:rsidR="002B24A1" w:rsidRPr="00982140" w:rsidRDefault="002B24A1" w:rsidP="00215E10">
      <w:pPr>
        <w:pStyle w:val="Sansinterligne"/>
        <w:rPr>
          <w:rFonts w:ascii="Arial" w:hAnsi="Arial" w:cs="Arial"/>
        </w:rPr>
      </w:pPr>
      <w:r w:rsidRPr="00982140">
        <w:rPr>
          <w:rFonts w:ascii="Arial" w:hAnsi="Arial" w:cs="Arial"/>
        </w:rPr>
        <w:t>L’entreprise est tenue d’enlever tous matériaux, déchets ou fournitures excédentaire ou refusées, approvisionnés par elle sur le chantier</w:t>
      </w:r>
      <w:r w:rsidR="00215E10" w:rsidRPr="00982140">
        <w:rPr>
          <w:rFonts w:ascii="Arial" w:hAnsi="Arial" w:cs="Arial"/>
        </w:rPr>
        <w:t>.</w:t>
      </w:r>
    </w:p>
    <w:p w14:paraId="4DCE084E" w14:textId="77777777" w:rsidR="002B24A1" w:rsidRPr="00982140" w:rsidRDefault="002B24A1" w:rsidP="00215E10">
      <w:pPr>
        <w:pStyle w:val="Sansinterligne"/>
        <w:rPr>
          <w:rFonts w:ascii="Arial" w:hAnsi="Arial" w:cs="Arial"/>
        </w:rPr>
      </w:pPr>
      <w:r w:rsidRPr="00982140">
        <w:rPr>
          <w:rFonts w:ascii="Arial" w:hAnsi="Arial" w:cs="Arial"/>
        </w:rPr>
        <w:t xml:space="preserve">Il est spécifié que le terme « déchet » comprend également tous emballages et accessoires de transport ou de manutention. </w:t>
      </w:r>
    </w:p>
    <w:p w14:paraId="74217565" w14:textId="77777777" w:rsidR="002B24A1" w:rsidRPr="00982140" w:rsidRDefault="002B24A1" w:rsidP="00215E10">
      <w:pPr>
        <w:pStyle w:val="Sansinterligne"/>
        <w:rPr>
          <w:rFonts w:ascii="Arial" w:hAnsi="Arial" w:cs="Arial"/>
        </w:rPr>
      </w:pPr>
      <w:r w:rsidRPr="00982140">
        <w:rPr>
          <w:rFonts w:ascii="Arial" w:hAnsi="Arial" w:cs="Arial"/>
        </w:rPr>
        <w:t xml:space="preserve">Avant la réception, l’entreprise retire les protections provisoires de ses ouvrages et en assure l’évacuation. </w:t>
      </w:r>
    </w:p>
    <w:p w14:paraId="42A19475" w14:textId="3B40E8AF" w:rsidR="002B24A1" w:rsidRPr="00982140" w:rsidRDefault="002B24A1" w:rsidP="00215E10">
      <w:pPr>
        <w:pStyle w:val="Sansinterligne"/>
        <w:rPr>
          <w:rFonts w:ascii="Arial" w:hAnsi="Arial" w:cs="Arial"/>
        </w:rPr>
      </w:pPr>
      <w:r w:rsidRPr="00982140">
        <w:rPr>
          <w:rFonts w:ascii="Arial" w:hAnsi="Arial" w:cs="Arial"/>
        </w:rPr>
        <w:t xml:space="preserve">En cas d’intervention de plusieurs entreprises sur un même espace, chaque entreprise est responsable des déchets et du nettoyage générés par sa prestation. </w:t>
      </w:r>
    </w:p>
    <w:p w14:paraId="442B666E" w14:textId="77777777" w:rsidR="00215E10" w:rsidRPr="00982140" w:rsidRDefault="00215E10" w:rsidP="002B24A1">
      <w:pPr>
        <w:pStyle w:val="Default"/>
        <w:rPr>
          <w:color w:val="auto"/>
          <w:sz w:val="22"/>
          <w:szCs w:val="22"/>
        </w:rPr>
      </w:pPr>
    </w:p>
    <w:p w14:paraId="4BC93494" w14:textId="4BEB6555" w:rsidR="002B24A1" w:rsidRPr="009F2423" w:rsidRDefault="002B24A1" w:rsidP="00061495">
      <w:pPr>
        <w:pStyle w:val="Titre2"/>
        <w:numPr>
          <w:ilvl w:val="1"/>
          <w:numId w:val="31"/>
        </w:numPr>
        <w:rPr>
          <w:rFonts w:cs="Arial"/>
          <w:color w:val="C00000"/>
          <w:sz w:val="22"/>
          <w:szCs w:val="22"/>
        </w:rPr>
      </w:pPr>
      <w:bookmarkStart w:id="38" w:name="_Toc97545557"/>
      <w:r w:rsidRPr="009F2423">
        <w:rPr>
          <w:rFonts w:cs="Arial"/>
          <w:color w:val="C00000"/>
          <w:sz w:val="22"/>
          <w:szCs w:val="22"/>
        </w:rPr>
        <w:t>Réception</w:t>
      </w:r>
      <w:bookmarkEnd w:id="38"/>
      <w:r w:rsidRPr="009F2423">
        <w:rPr>
          <w:rFonts w:cs="Arial"/>
          <w:color w:val="C00000"/>
          <w:sz w:val="22"/>
          <w:szCs w:val="22"/>
        </w:rPr>
        <w:t xml:space="preserve"> </w:t>
      </w:r>
    </w:p>
    <w:p w14:paraId="00F2F713" w14:textId="77777777" w:rsidR="002B24A1" w:rsidRPr="00982140" w:rsidRDefault="002B24A1" w:rsidP="00215E10">
      <w:pPr>
        <w:pStyle w:val="Sansinterligne"/>
        <w:rPr>
          <w:rFonts w:ascii="Arial" w:hAnsi="Arial" w:cs="Arial"/>
        </w:rPr>
      </w:pPr>
      <w:r w:rsidRPr="00982140">
        <w:rPr>
          <w:rFonts w:ascii="Arial" w:hAnsi="Arial" w:cs="Arial"/>
        </w:rPr>
        <w:t xml:space="preserve">Les dispositions de l’article 41 du CCAG sont applicables. </w:t>
      </w:r>
    </w:p>
    <w:p w14:paraId="03FD3733" w14:textId="77777777" w:rsidR="002B24A1" w:rsidRPr="00982140" w:rsidRDefault="002B24A1" w:rsidP="00215E10">
      <w:pPr>
        <w:pStyle w:val="Sansinterligne"/>
        <w:rPr>
          <w:rFonts w:ascii="Arial" w:hAnsi="Arial" w:cs="Arial"/>
        </w:rPr>
      </w:pPr>
      <w:r w:rsidRPr="00982140">
        <w:rPr>
          <w:rFonts w:ascii="Arial" w:hAnsi="Arial" w:cs="Arial"/>
        </w:rPr>
        <w:t xml:space="preserve">L’entrepreneur informe la maitrise d’ouvrage de l’achèvement de ses travaux, dans le respect du planning contractuel. </w:t>
      </w:r>
    </w:p>
    <w:p w14:paraId="243B41D9" w14:textId="77777777" w:rsidR="002B24A1" w:rsidRPr="00982140" w:rsidRDefault="002B24A1" w:rsidP="00215E10">
      <w:pPr>
        <w:pStyle w:val="Sansinterligne"/>
        <w:rPr>
          <w:rFonts w:ascii="Arial" w:hAnsi="Arial" w:cs="Arial"/>
        </w:rPr>
      </w:pPr>
      <w:r w:rsidRPr="00982140">
        <w:rPr>
          <w:rFonts w:ascii="Arial" w:hAnsi="Arial" w:cs="Arial"/>
        </w:rPr>
        <w:t xml:space="preserve">En cas de réserve, l’entreprise s’engage à les lever dans les délais fixés par le maitre d’ouvrage. </w:t>
      </w:r>
    </w:p>
    <w:p w14:paraId="1059E827" w14:textId="21999DE0" w:rsidR="002B24A1" w:rsidRPr="00982140" w:rsidRDefault="002B24A1" w:rsidP="00215E10">
      <w:pPr>
        <w:pStyle w:val="Sansinterligne"/>
        <w:rPr>
          <w:rFonts w:ascii="Arial" w:hAnsi="Arial" w:cs="Arial"/>
        </w:rPr>
      </w:pPr>
      <w:r w:rsidRPr="00982140">
        <w:rPr>
          <w:rFonts w:ascii="Arial" w:hAnsi="Arial" w:cs="Arial"/>
        </w:rPr>
        <w:t xml:space="preserve">La réception est prononcée contradictoirement entre le maitre d’ouvrage et l’entreprise sous forme d’un PV. Ce procès-verbal de réception devra être joint à toutes les factures correspondantes. Sans ce PV les factures seront retournées à l’entreprise. </w:t>
      </w:r>
    </w:p>
    <w:p w14:paraId="1D4A7198" w14:textId="77777777" w:rsidR="00215E10" w:rsidRPr="00982140" w:rsidRDefault="00215E10" w:rsidP="002B24A1">
      <w:pPr>
        <w:pStyle w:val="Default"/>
        <w:rPr>
          <w:color w:val="auto"/>
          <w:sz w:val="22"/>
          <w:szCs w:val="22"/>
        </w:rPr>
      </w:pPr>
    </w:p>
    <w:p w14:paraId="642BCAD6" w14:textId="6C7FF038" w:rsidR="002B24A1" w:rsidRPr="009F2423" w:rsidRDefault="002B24A1" w:rsidP="00061495">
      <w:pPr>
        <w:pStyle w:val="Titre2"/>
        <w:numPr>
          <w:ilvl w:val="1"/>
          <w:numId w:val="31"/>
        </w:numPr>
        <w:rPr>
          <w:rFonts w:cs="Arial"/>
          <w:color w:val="C00000"/>
          <w:sz w:val="22"/>
          <w:szCs w:val="22"/>
        </w:rPr>
      </w:pPr>
      <w:bookmarkStart w:id="39" w:name="_Toc97545558"/>
      <w:r w:rsidRPr="009F2423">
        <w:rPr>
          <w:rFonts w:cs="Arial"/>
          <w:color w:val="C00000"/>
          <w:sz w:val="22"/>
          <w:szCs w:val="22"/>
        </w:rPr>
        <w:t>Documents des Ouvrages Exécutés : DOE</w:t>
      </w:r>
      <w:bookmarkEnd w:id="39"/>
      <w:r w:rsidRPr="009F2423">
        <w:rPr>
          <w:rFonts w:cs="Arial"/>
          <w:color w:val="C00000"/>
          <w:sz w:val="22"/>
          <w:szCs w:val="22"/>
        </w:rPr>
        <w:t xml:space="preserve"> </w:t>
      </w:r>
    </w:p>
    <w:p w14:paraId="7F1171CE" w14:textId="6596751D" w:rsidR="002B24A1" w:rsidRPr="00982140" w:rsidRDefault="002B24A1" w:rsidP="00215E10">
      <w:pPr>
        <w:pStyle w:val="Sansinterligne"/>
        <w:rPr>
          <w:rFonts w:ascii="Arial" w:hAnsi="Arial" w:cs="Arial"/>
        </w:rPr>
      </w:pPr>
      <w:r w:rsidRPr="00982140">
        <w:rPr>
          <w:rFonts w:ascii="Arial" w:hAnsi="Arial" w:cs="Arial"/>
        </w:rPr>
        <w:t xml:space="preserve">Après exécution des travaux, l’entreprise doit fournir tous les éléments relatifs aux ouvrages réalisés (notices techniques et PV de résistance et de réaction au feu des éléments installés) et tous les documents d’exécution qui seront demandés par la maitrise d’ouvrage. Elle devra fournir ces éléments en deux exemplaires papiers et un exemplaire au format informatique. </w:t>
      </w:r>
    </w:p>
    <w:p w14:paraId="5817C32F" w14:textId="77777777" w:rsidR="00215E10" w:rsidRPr="00982140" w:rsidRDefault="00215E10" w:rsidP="00215E10">
      <w:pPr>
        <w:pStyle w:val="Sansinterligne"/>
        <w:rPr>
          <w:rFonts w:ascii="Arial" w:hAnsi="Arial" w:cs="Arial"/>
        </w:rPr>
      </w:pPr>
    </w:p>
    <w:p w14:paraId="5B47F04F" w14:textId="5158C8B6" w:rsidR="002B24A1" w:rsidRPr="00982140" w:rsidRDefault="002B24A1" w:rsidP="00215E10">
      <w:pPr>
        <w:pStyle w:val="Sansinterligne"/>
        <w:rPr>
          <w:rFonts w:ascii="Arial" w:hAnsi="Arial" w:cs="Arial"/>
        </w:rPr>
      </w:pPr>
      <w:r w:rsidRPr="00982140">
        <w:rPr>
          <w:rFonts w:ascii="Arial" w:hAnsi="Arial" w:cs="Arial"/>
        </w:rPr>
        <w:t xml:space="preserve">Lorsque des modifications effectuées pendant l’opération de travaux seront transcriptibles sur plans (plans de câblage par exemple) l’entreprise se devra de mettre à jour les plans concernés au format .dwg. </w:t>
      </w:r>
    </w:p>
    <w:p w14:paraId="5618DD3C" w14:textId="77777777" w:rsidR="00215E10" w:rsidRPr="00982140" w:rsidRDefault="00215E10" w:rsidP="00215E10">
      <w:pPr>
        <w:pStyle w:val="Sansinterligne"/>
        <w:rPr>
          <w:rFonts w:ascii="Arial" w:hAnsi="Arial" w:cs="Arial"/>
        </w:rPr>
      </w:pPr>
    </w:p>
    <w:p w14:paraId="71DAE5EE" w14:textId="77777777" w:rsidR="002B24A1" w:rsidRPr="00982140" w:rsidRDefault="002B24A1" w:rsidP="00215E10">
      <w:pPr>
        <w:pStyle w:val="Sansinterligne"/>
        <w:rPr>
          <w:rFonts w:ascii="Arial" w:hAnsi="Arial" w:cs="Arial"/>
        </w:rPr>
      </w:pPr>
      <w:r w:rsidRPr="00982140">
        <w:rPr>
          <w:rFonts w:ascii="Arial" w:hAnsi="Arial" w:cs="Arial"/>
        </w:rPr>
        <w:t xml:space="preserve">En fonction de la disponibilité des plans et schémas l’entreprise mettra à jour les plans existants (plan de récolement), sinon l’entreprise fournira plans et schémas de ses ouvrages strictement réalisés ; </w:t>
      </w:r>
    </w:p>
    <w:p w14:paraId="4A6F6FB6" w14:textId="75B3D67E" w:rsidR="001D2BDB" w:rsidRPr="00982140" w:rsidRDefault="002B24A1" w:rsidP="00215E10">
      <w:pPr>
        <w:pStyle w:val="Sansinterligne"/>
        <w:rPr>
          <w:rFonts w:ascii="Arial" w:hAnsi="Arial" w:cs="Arial"/>
        </w:rPr>
      </w:pPr>
      <w:r w:rsidRPr="00982140">
        <w:rPr>
          <w:rFonts w:ascii="Arial" w:hAnsi="Arial" w:cs="Arial"/>
        </w:rPr>
        <w:t>Les plans .dwg de tous les niveaux de tous les bâtiments de l’Université seront fournis par l’Université à l’entreprise titulaire du marché.</w:t>
      </w:r>
    </w:p>
    <w:sectPr w:rsidR="001D2BDB" w:rsidRPr="00982140" w:rsidSect="002819CA">
      <w:headerReference w:type="default" r:id="rId11"/>
      <w:footerReference w:type="even" r:id="rId12"/>
      <w:footerReference w:type="default" r:id="rId13"/>
      <w:pgSz w:w="11906" w:h="16838"/>
      <w:pgMar w:top="1417" w:right="1417" w:bottom="1135" w:left="1417" w:header="708" w:footer="4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9F9BA" w14:textId="77777777" w:rsidR="00C11088" w:rsidRDefault="00C11088" w:rsidP="0047329D">
      <w:pPr>
        <w:spacing w:after="0" w:line="240" w:lineRule="auto"/>
      </w:pPr>
      <w:r>
        <w:separator/>
      </w:r>
    </w:p>
  </w:endnote>
  <w:endnote w:type="continuationSeparator" w:id="0">
    <w:p w14:paraId="49EB4E1B" w14:textId="77777777" w:rsidR="00C11088" w:rsidRDefault="00C11088"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Gothic,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EED04" w14:textId="77777777" w:rsidR="00C11088" w:rsidRDefault="00C11088" w:rsidP="0092761A">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A0B2" w14:textId="78C0B3F6" w:rsidR="00C11088" w:rsidRDefault="00C11088"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CCTP Marché 2022-017 Travaux d’entretien du patrimoine immobilier de l’Université Paris Nanterre</w:t>
    </w:r>
  </w:p>
  <w:p w14:paraId="65EFE5DC" w14:textId="044F942F" w:rsidR="00C11088" w:rsidRPr="000C3016" w:rsidRDefault="00C11088"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Prescriptions communes</w:t>
    </w:r>
  </w:p>
  <w:p w14:paraId="6746B958" w14:textId="08F312EE" w:rsidR="00C11088" w:rsidRPr="0018380D" w:rsidRDefault="00C11088" w:rsidP="002819CA">
    <w:pPr>
      <w:tabs>
        <w:tab w:val="center" w:pos="4536"/>
        <w:tab w:val="left" w:pos="8364"/>
        <w:tab w:val="right" w:pos="9072"/>
      </w:tabs>
      <w:spacing w:after="0" w:line="240" w:lineRule="auto"/>
      <w:jc w:val="center"/>
      <w:rPr>
        <w:rFonts w:cs="Arial"/>
        <w:sz w:val="16"/>
        <w:szCs w:val="16"/>
      </w:rPr>
    </w:pPr>
    <w:r w:rsidRPr="00DF3EF2">
      <w:rPr>
        <w:rFonts w:asciiTheme="minorHAnsi" w:eastAsia="Times New Roman" w:hAnsiTheme="minorHAnsi" w:cstheme="minorHAnsi"/>
        <w:color w:val="808080"/>
        <w:sz w:val="18"/>
        <w:szCs w:val="18"/>
        <w:lang w:eastAsia="fr-FR"/>
      </w:rPr>
      <w:t>Page</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color w:val="808080"/>
        <w:sz w:val="18"/>
        <w:szCs w:val="18"/>
        <w:lang w:eastAsia="fr-FR"/>
      </w:rPr>
      <w:fldChar w:fldCharType="begin"/>
    </w:r>
    <w:r w:rsidRPr="00DF3EF2">
      <w:rPr>
        <w:rFonts w:asciiTheme="minorHAnsi" w:eastAsia="Times New Roman" w:hAnsiTheme="minorHAnsi" w:cstheme="minorHAnsi"/>
        <w:color w:val="808080"/>
        <w:sz w:val="18"/>
        <w:szCs w:val="18"/>
        <w:lang w:eastAsia="fr-FR"/>
      </w:rPr>
      <w:instrText>PAGE</w:instrText>
    </w:r>
    <w:r w:rsidRPr="00DF3EF2">
      <w:rPr>
        <w:rFonts w:asciiTheme="minorHAnsi" w:eastAsia="Times New Roman" w:hAnsiTheme="minorHAnsi" w:cstheme="minorHAnsi"/>
        <w:color w:val="808080"/>
        <w:sz w:val="18"/>
        <w:szCs w:val="18"/>
        <w:lang w:eastAsia="fr-FR"/>
      </w:rPr>
      <w:fldChar w:fldCharType="separate"/>
    </w:r>
    <w:r w:rsidR="00A83617">
      <w:rPr>
        <w:rFonts w:asciiTheme="minorHAnsi" w:eastAsia="Times New Roman" w:hAnsiTheme="minorHAnsi" w:cstheme="minorHAnsi"/>
        <w:noProof/>
        <w:color w:val="808080"/>
        <w:sz w:val="18"/>
        <w:szCs w:val="18"/>
        <w:lang w:eastAsia="fr-FR"/>
      </w:rPr>
      <w:t>2</w:t>
    </w:r>
    <w:r w:rsidRPr="00DF3EF2">
      <w:rPr>
        <w:rFonts w:asciiTheme="minorHAnsi" w:eastAsia="Times New Roman" w:hAnsiTheme="minorHAnsi" w:cstheme="minorHAnsi"/>
        <w:color w:val="808080"/>
        <w:sz w:val="18"/>
        <w:szCs w:val="18"/>
        <w:lang w:eastAsia="fr-FR"/>
      </w:rPr>
      <w:fldChar w:fldCharType="end"/>
    </w:r>
    <w:r w:rsidRPr="00DF3EF2">
      <w:rPr>
        <w:rFonts w:asciiTheme="minorHAnsi" w:eastAsia="Times New Roman" w:hAnsiTheme="minorHAnsi" w:cstheme="minorHAnsi"/>
        <w:color w:val="808080"/>
        <w:sz w:val="18"/>
        <w:szCs w:val="18"/>
        <w:lang w:eastAsia="fr-FR"/>
      </w:rPr>
      <w:t xml:space="preserve"> sur</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noProof/>
        <w:color w:val="808080"/>
        <w:sz w:val="18"/>
        <w:szCs w:val="18"/>
        <w:lang w:eastAsia="fr-FR"/>
      </w:rPr>
      <w:fldChar w:fldCharType="begin"/>
    </w:r>
    <w:r w:rsidRPr="00DF3EF2">
      <w:rPr>
        <w:rFonts w:asciiTheme="minorHAnsi" w:eastAsia="Times New Roman" w:hAnsiTheme="minorHAnsi" w:cstheme="minorHAnsi"/>
        <w:noProof/>
        <w:color w:val="808080"/>
        <w:sz w:val="18"/>
        <w:szCs w:val="18"/>
        <w:lang w:eastAsia="fr-FR"/>
      </w:rPr>
      <w:instrText>NUMPAGES</w:instrText>
    </w:r>
    <w:r w:rsidRPr="00DF3EF2">
      <w:rPr>
        <w:rFonts w:asciiTheme="minorHAnsi" w:eastAsia="Times New Roman" w:hAnsiTheme="minorHAnsi" w:cstheme="minorHAnsi"/>
        <w:noProof/>
        <w:color w:val="808080"/>
        <w:sz w:val="18"/>
        <w:szCs w:val="18"/>
        <w:lang w:eastAsia="fr-FR"/>
      </w:rPr>
      <w:fldChar w:fldCharType="separate"/>
    </w:r>
    <w:r w:rsidR="00A83617">
      <w:rPr>
        <w:rFonts w:asciiTheme="minorHAnsi" w:eastAsia="Times New Roman" w:hAnsiTheme="minorHAnsi" w:cstheme="minorHAnsi"/>
        <w:noProof/>
        <w:color w:val="808080"/>
        <w:sz w:val="18"/>
        <w:szCs w:val="18"/>
        <w:lang w:eastAsia="fr-FR"/>
      </w:rPr>
      <w:t>12</w:t>
    </w:r>
    <w:r w:rsidRPr="00DF3EF2">
      <w:rPr>
        <w:rFonts w:asciiTheme="minorHAnsi" w:eastAsia="Times New Roman" w:hAnsiTheme="minorHAnsi" w:cstheme="minorHAnsi"/>
        <w:noProof/>
        <w:color w:val="808080"/>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616E2" w14:textId="77777777" w:rsidR="00C11088" w:rsidRDefault="00C11088" w:rsidP="0047329D">
      <w:pPr>
        <w:spacing w:after="0" w:line="240" w:lineRule="auto"/>
      </w:pPr>
      <w:r>
        <w:separator/>
      </w:r>
    </w:p>
  </w:footnote>
  <w:footnote w:type="continuationSeparator" w:id="0">
    <w:p w14:paraId="0D6A5F9A" w14:textId="77777777" w:rsidR="00C11088" w:rsidRDefault="00C11088" w:rsidP="00473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56ECA" w14:textId="77777777" w:rsidR="00C11088" w:rsidRDefault="00C11088" w:rsidP="0092761A">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7381B"/>
    <w:multiLevelType w:val="hybridMultilevel"/>
    <w:tmpl w:val="18ACF3EE"/>
    <w:lvl w:ilvl="0" w:tplc="972872F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8909D5"/>
    <w:multiLevelType w:val="hybridMultilevel"/>
    <w:tmpl w:val="F67C83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B0011B"/>
    <w:multiLevelType w:val="multilevel"/>
    <w:tmpl w:val="E26E5186"/>
    <w:lvl w:ilvl="0">
      <w:start w:val="1"/>
      <w:numFmt w:val="decimal"/>
      <w:lvlText w:val="Article %1."/>
      <w:lvlJc w:val="left"/>
      <w:pPr>
        <w:ind w:left="1070" w:hanging="360"/>
      </w:pPr>
      <w:rPr>
        <w:rFonts w:hint="default"/>
      </w:rPr>
    </w:lvl>
    <w:lvl w:ilvl="1">
      <w:start w:val="1"/>
      <w:numFmt w:val="decimal"/>
      <w:lvlText w:val="%1.%2."/>
      <w:lvlJc w:val="left"/>
      <w:pPr>
        <w:ind w:left="858" w:hanging="432"/>
      </w:pPr>
      <w:rPr>
        <w:rFonts w:hint="default"/>
        <w:b/>
        <w:color w:val="C0000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83034C"/>
    <w:multiLevelType w:val="hybridMultilevel"/>
    <w:tmpl w:val="57F27692"/>
    <w:lvl w:ilvl="0" w:tplc="0000000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4C5780"/>
    <w:multiLevelType w:val="hybridMultilevel"/>
    <w:tmpl w:val="0E5062D4"/>
    <w:lvl w:ilvl="0" w:tplc="14F8ED88">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7637C6"/>
    <w:multiLevelType w:val="hybridMultilevel"/>
    <w:tmpl w:val="AB8A7ABA"/>
    <w:lvl w:ilvl="0" w:tplc="972872F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360A92"/>
    <w:multiLevelType w:val="hybridMultilevel"/>
    <w:tmpl w:val="8548B244"/>
    <w:lvl w:ilvl="0" w:tplc="972872F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4C30B3"/>
    <w:multiLevelType w:val="hybridMultilevel"/>
    <w:tmpl w:val="100CDFF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B4D2162"/>
    <w:multiLevelType w:val="hybridMultilevel"/>
    <w:tmpl w:val="C7B8556C"/>
    <w:lvl w:ilvl="0" w:tplc="24948A44">
      <w:start w:val="13"/>
      <w:numFmt w:val="bullet"/>
      <w:lvlText w:val="-"/>
      <w:lvlJc w:val="left"/>
      <w:pPr>
        <w:ind w:left="720" w:hanging="360"/>
      </w:pPr>
      <w:rPr>
        <w:rFonts w:ascii="Calibri" w:eastAsiaTheme="minorEastAsia"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B326C2"/>
    <w:multiLevelType w:val="multilevel"/>
    <w:tmpl w:val="41ACDC06"/>
    <w:lvl w:ilvl="0">
      <w:start w:val="9"/>
      <w:numFmt w:val="decimal"/>
      <w:lvlText w:val="%1"/>
      <w:lvlJc w:val="left"/>
      <w:pPr>
        <w:ind w:left="375" w:hanging="375"/>
      </w:pPr>
      <w:rPr>
        <w:rFonts w:hint="default"/>
        <w:color w:val="auto"/>
      </w:rPr>
    </w:lvl>
    <w:lvl w:ilvl="1">
      <w:start w:val="12"/>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2BEC4468"/>
    <w:multiLevelType w:val="hybridMultilevel"/>
    <w:tmpl w:val="2348F278"/>
    <w:lvl w:ilvl="0" w:tplc="E7868672">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06546B"/>
    <w:multiLevelType w:val="hybridMultilevel"/>
    <w:tmpl w:val="983E1E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91E7C93"/>
    <w:multiLevelType w:val="hybridMultilevel"/>
    <w:tmpl w:val="A7FCFEAC"/>
    <w:lvl w:ilvl="0" w:tplc="89C6DC6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133074"/>
    <w:multiLevelType w:val="hybridMultilevel"/>
    <w:tmpl w:val="C936B812"/>
    <w:lvl w:ilvl="0" w:tplc="62FE0ACE">
      <w:start w:val="5"/>
      <w:numFmt w:val="bullet"/>
      <w:lvlText w:val=""/>
      <w:lvlJc w:val="left"/>
      <w:pPr>
        <w:ind w:left="720" w:hanging="360"/>
      </w:pPr>
      <w:rPr>
        <w:rFonts w:ascii="Symbol" w:eastAsiaTheme="minorHAnsi" w:hAnsi="Symbol" w:cs="CenturyGothic,Bol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B317D02"/>
    <w:multiLevelType w:val="multilevel"/>
    <w:tmpl w:val="3660555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068261B"/>
    <w:multiLevelType w:val="multilevel"/>
    <w:tmpl w:val="3372EBD8"/>
    <w:styleLink w:val="WWNum1"/>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46130F95"/>
    <w:multiLevelType w:val="hybridMultilevel"/>
    <w:tmpl w:val="836A043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47315ACE"/>
    <w:multiLevelType w:val="hybridMultilevel"/>
    <w:tmpl w:val="B5DC2BF0"/>
    <w:lvl w:ilvl="0" w:tplc="972872F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A22FDF"/>
    <w:multiLevelType w:val="hybridMultilevel"/>
    <w:tmpl w:val="123607CC"/>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9" w15:restartNumberingAfterBreak="0">
    <w:nsid w:val="54E93DC8"/>
    <w:multiLevelType w:val="hybridMultilevel"/>
    <w:tmpl w:val="AF90BB3E"/>
    <w:lvl w:ilvl="0" w:tplc="FEB2809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3B56C1"/>
    <w:multiLevelType w:val="hybridMultilevel"/>
    <w:tmpl w:val="E8CC69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6C509CD"/>
    <w:multiLevelType w:val="hybridMultilevel"/>
    <w:tmpl w:val="5E823DE4"/>
    <w:lvl w:ilvl="0" w:tplc="972872F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A693E6B"/>
    <w:multiLevelType w:val="hybridMultilevel"/>
    <w:tmpl w:val="B4049474"/>
    <w:lvl w:ilvl="0" w:tplc="81201AB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0A5800"/>
    <w:multiLevelType w:val="hybridMultilevel"/>
    <w:tmpl w:val="9B3CEA90"/>
    <w:lvl w:ilvl="0" w:tplc="FEB2809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9B1E24"/>
    <w:multiLevelType w:val="multilevel"/>
    <w:tmpl w:val="056435A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0B4D6A"/>
    <w:multiLevelType w:val="hybridMultilevel"/>
    <w:tmpl w:val="3F0ACC56"/>
    <w:lvl w:ilvl="0" w:tplc="972872F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4E29A5"/>
    <w:multiLevelType w:val="hybridMultilevel"/>
    <w:tmpl w:val="CB3A0812"/>
    <w:lvl w:ilvl="0" w:tplc="FEB2809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BF76DE"/>
    <w:multiLevelType w:val="multilevel"/>
    <w:tmpl w:val="DD48BB6A"/>
    <w:lvl w:ilvl="0">
      <w:start w:val="10"/>
      <w:numFmt w:val="upperRoman"/>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8" w15:restartNumberingAfterBreak="0">
    <w:nsid w:val="693264A0"/>
    <w:multiLevelType w:val="hybridMultilevel"/>
    <w:tmpl w:val="D8188F46"/>
    <w:lvl w:ilvl="0" w:tplc="217E47C8">
      <w:start w:val="5"/>
      <w:numFmt w:val="bullet"/>
      <w:lvlText w:val=""/>
      <w:lvlJc w:val="left"/>
      <w:pPr>
        <w:ind w:left="720" w:hanging="360"/>
      </w:pPr>
      <w:rPr>
        <w:rFonts w:ascii="Symbol" w:eastAsiaTheme="minorHAnsi" w:hAnsi="Symbol" w:cstheme="minorBid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CD31B0D"/>
    <w:multiLevelType w:val="hybridMultilevel"/>
    <w:tmpl w:val="BE0EAC22"/>
    <w:lvl w:ilvl="0" w:tplc="FEB2809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067194"/>
    <w:multiLevelType w:val="multilevel"/>
    <w:tmpl w:val="A9165D78"/>
    <w:lvl w:ilvl="0">
      <w:start w:val="1"/>
      <w:numFmt w:val="decimal"/>
      <w:pStyle w:val="Titre1"/>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0095EFB"/>
    <w:multiLevelType w:val="hybridMultilevel"/>
    <w:tmpl w:val="2592A322"/>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35D1884"/>
    <w:multiLevelType w:val="hybridMultilevel"/>
    <w:tmpl w:val="4864B3D8"/>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302770"/>
    <w:multiLevelType w:val="hybridMultilevel"/>
    <w:tmpl w:val="39721FCE"/>
    <w:lvl w:ilvl="0" w:tplc="FEB2809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6DA566A"/>
    <w:multiLevelType w:val="hybridMultilevel"/>
    <w:tmpl w:val="F62210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E5F4B98"/>
    <w:multiLevelType w:val="hybridMultilevel"/>
    <w:tmpl w:val="7E4C8732"/>
    <w:lvl w:ilvl="0" w:tplc="972872F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29"/>
  </w:num>
  <w:num w:numId="3">
    <w:abstractNumId w:val="24"/>
  </w:num>
  <w:num w:numId="4">
    <w:abstractNumId w:val="28"/>
  </w:num>
  <w:num w:numId="5">
    <w:abstractNumId w:val="32"/>
  </w:num>
  <w:num w:numId="6">
    <w:abstractNumId w:val="3"/>
  </w:num>
  <w:num w:numId="7">
    <w:abstractNumId w:val="10"/>
  </w:num>
  <w:num w:numId="8">
    <w:abstractNumId w:val="8"/>
  </w:num>
  <w:num w:numId="9">
    <w:abstractNumId w:val="13"/>
  </w:num>
  <w:num w:numId="10">
    <w:abstractNumId w:val="15"/>
  </w:num>
  <w:num w:numId="11">
    <w:abstractNumId w:val="15"/>
  </w:num>
  <w:num w:numId="12">
    <w:abstractNumId w:val="27"/>
  </w:num>
  <w:num w:numId="13">
    <w:abstractNumId w:val="33"/>
  </w:num>
  <w:num w:numId="14">
    <w:abstractNumId w:val="26"/>
  </w:num>
  <w:num w:numId="15">
    <w:abstractNumId w:val="19"/>
  </w:num>
  <w:num w:numId="16">
    <w:abstractNumId w:val="23"/>
  </w:num>
  <w:num w:numId="17">
    <w:abstractNumId w:val="16"/>
  </w:num>
  <w:num w:numId="18">
    <w:abstractNumId w:val="18"/>
  </w:num>
  <w:num w:numId="19">
    <w:abstractNumId w:val="31"/>
  </w:num>
  <w:num w:numId="20">
    <w:abstractNumId w:val="1"/>
  </w:num>
  <w:num w:numId="21">
    <w:abstractNumId w:val="9"/>
  </w:num>
  <w:num w:numId="22">
    <w:abstractNumId w:val="34"/>
  </w:num>
  <w:num w:numId="23">
    <w:abstractNumId w:val="4"/>
  </w:num>
  <w:num w:numId="24">
    <w:abstractNumId w:val="0"/>
  </w:num>
  <w:num w:numId="25">
    <w:abstractNumId w:val="17"/>
  </w:num>
  <w:num w:numId="26">
    <w:abstractNumId w:val="25"/>
  </w:num>
  <w:num w:numId="27">
    <w:abstractNumId w:val="6"/>
  </w:num>
  <w:num w:numId="28">
    <w:abstractNumId w:val="5"/>
  </w:num>
  <w:num w:numId="29">
    <w:abstractNumId w:val="21"/>
  </w:num>
  <w:num w:numId="30">
    <w:abstractNumId w:val="7"/>
  </w:num>
  <w:num w:numId="31">
    <w:abstractNumId w:val="30"/>
  </w:num>
  <w:num w:numId="32">
    <w:abstractNumId w:val="22"/>
  </w:num>
  <w:num w:numId="33">
    <w:abstractNumId w:val="20"/>
  </w:num>
  <w:num w:numId="34">
    <w:abstractNumId w:val="11"/>
  </w:num>
  <w:num w:numId="35">
    <w:abstractNumId w:val="35"/>
  </w:num>
  <w:num w:numId="36">
    <w:abstractNumId w:val="12"/>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hyphenationZone w:val="425"/>
  <w:characterSpacingControl w:val="doNotCompress"/>
  <w:hdrShapeDefaults>
    <o:shapedefaults v:ext="edit" spidmax="43009">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29D"/>
    <w:rsid w:val="00000157"/>
    <w:rsid w:val="00002AA0"/>
    <w:rsid w:val="00011F28"/>
    <w:rsid w:val="000307B1"/>
    <w:rsid w:val="000351E2"/>
    <w:rsid w:val="00061495"/>
    <w:rsid w:val="00072CA9"/>
    <w:rsid w:val="000746EC"/>
    <w:rsid w:val="000850D7"/>
    <w:rsid w:val="000853E9"/>
    <w:rsid w:val="000A4DFF"/>
    <w:rsid w:val="000C3016"/>
    <w:rsid w:val="000E00D0"/>
    <w:rsid w:val="000E3DD6"/>
    <w:rsid w:val="000F00E5"/>
    <w:rsid w:val="000F1C03"/>
    <w:rsid w:val="000F5848"/>
    <w:rsid w:val="000F7ACD"/>
    <w:rsid w:val="0010583A"/>
    <w:rsid w:val="001067E7"/>
    <w:rsid w:val="00112561"/>
    <w:rsid w:val="00122BB5"/>
    <w:rsid w:val="001242A5"/>
    <w:rsid w:val="0012652E"/>
    <w:rsid w:val="00134D69"/>
    <w:rsid w:val="00145DCD"/>
    <w:rsid w:val="00146C1A"/>
    <w:rsid w:val="00155C98"/>
    <w:rsid w:val="0016185B"/>
    <w:rsid w:val="001653D2"/>
    <w:rsid w:val="001675C1"/>
    <w:rsid w:val="00182C26"/>
    <w:rsid w:val="0018380D"/>
    <w:rsid w:val="001A0AE1"/>
    <w:rsid w:val="001B0369"/>
    <w:rsid w:val="001B4454"/>
    <w:rsid w:val="001B6406"/>
    <w:rsid w:val="001B7971"/>
    <w:rsid w:val="001C4B17"/>
    <w:rsid w:val="001D2BDB"/>
    <w:rsid w:val="001D54A7"/>
    <w:rsid w:val="001F50EE"/>
    <w:rsid w:val="001F5C90"/>
    <w:rsid w:val="002023FF"/>
    <w:rsid w:val="00203ACF"/>
    <w:rsid w:val="00215E10"/>
    <w:rsid w:val="002160F6"/>
    <w:rsid w:val="0022697E"/>
    <w:rsid w:val="00226A52"/>
    <w:rsid w:val="00231BF1"/>
    <w:rsid w:val="00233EED"/>
    <w:rsid w:val="00255607"/>
    <w:rsid w:val="002815C1"/>
    <w:rsid w:val="002819CA"/>
    <w:rsid w:val="00281A4F"/>
    <w:rsid w:val="00292274"/>
    <w:rsid w:val="002A1075"/>
    <w:rsid w:val="002B01D2"/>
    <w:rsid w:val="002B15D1"/>
    <w:rsid w:val="002B24A1"/>
    <w:rsid w:val="002B2891"/>
    <w:rsid w:val="002C0648"/>
    <w:rsid w:val="002D091F"/>
    <w:rsid w:val="002E06C0"/>
    <w:rsid w:val="002E0A99"/>
    <w:rsid w:val="00302278"/>
    <w:rsid w:val="003024C1"/>
    <w:rsid w:val="0032425D"/>
    <w:rsid w:val="00332D5E"/>
    <w:rsid w:val="00336610"/>
    <w:rsid w:val="0034159E"/>
    <w:rsid w:val="00360F1A"/>
    <w:rsid w:val="0036706F"/>
    <w:rsid w:val="003843F5"/>
    <w:rsid w:val="00394127"/>
    <w:rsid w:val="00394E81"/>
    <w:rsid w:val="003A4662"/>
    <w:rsid w:val="003B6E95"/>
    <w:rsid w:val="00401663"/>
    <w:rsid w:val="00401EC0"/>
    <w:rsid w:val="00403BDB"/>
    <w:rsid w:val="004123E4"/>
    <w:rsid w:val="0041275A"/>
    <w:rsid w:val="00417D3C"/>
    <w:rsid w:val="00427E8C"/>
    <w:rsid w:val="00452DA9"/>
    <w:rsid w:val="00453545"/>
    <w:rsid w:val="004552B1"/>
    <w:rsid w:val="004617A3"/>
    <w:rsid w:val="00465E5F"/>
    <w:rsid w:val="00470F23"/>
    <w:rsid w:val="0047329D"/>
    <w:rsid w:val="004A25E4"/>
    <w:rsid w:val="004B2D08"/>
    <w:rsid w:val="004C0105"/>
    <w:rsid w:val="004D1113"/>
    <w:rsid w:val="004D375F"/>
    <w:rsid w:val="004D3CCF"/>
    <w:rsid w:val="004D3D6B"/>
    <w:rsid w:val="004E07F3"/>
    <w:rsid w:val="004E1D6C"/>
    <w:rsid w:val="004E20E6"/>
    <w:rsid w:val="004E4455"/>
    <w:rsid w:val="004E72BC"/>
    <w:rsid w:val="004F05B6"/>
    <w:rsid w:val="004F47C7"/>
    <w:rsid w:val="00502FFB"/>
    <w:rsid w:val="005064B5"/>
    <w:rsid w:val="00506C38"/>
    <w:rsid w:val="005630AD"/>
    <w:rsid w:val="00563604"/>
    <w:rsid w:val="00565435"/>
    <w:rsid w:val="0056758B"/>
    <w:rsid w:val="00584F9B"/>
    <w:rsid w:val="0058789C"/>
    <w:rsid w:val="005A2792"/>
    <w:rsid w:val="005B2A2E"/>
    <w:rsid w:val="005B789C"/>
    <w:rsid w:val="005C30B9"/>
    <w:rsid w:val="005C67A9"/>
    <w:rsid w:val="005E4610"/>
    <w:rsid w:val="005F3083"/>
    <w:rsid w:val="005F7329"/>
    <w:rsid w:val="00602AE0"/>
    <w:rsid w:val="006115B2"/>
    <w:rsid w:val="00612EC7"/>
    <w:rsid w:val="00615117"/>
    <w:rsid w:val="006164ED"/>
    <w:rsid w:val="00627295"/>
    <w:rsid w:val="00633A5E"/>
    <w:rsid w:val="00640405"/>
    <w:rsid w:val="006425AD"/>
    <w:rsid w:val="00644FC5"/>
    <w:rsid w:val="00652C45"/>
    <w:rsid w:val="006621B2"/>
    <w:rsid w:val="00662A2F"/>
    <w:rsid w:val="00662B12"/>
    <w:rsid w:val="00670301"/>
    <w:rsid w:val="00674FED"/>
    <w:rsid w:val="00694129"/>
    <w:rsid w:val="006A0544"/>
    <w:rsid w:val="006A15A1"/>
    <w:rsid w:val="006E5D8B"/>
    <w:rsid w:val="006F162D"/>
    <w:rsid w:val="006F615A"/>
    <w:rsid w:val="00700807"/>
    <w:rsid w:val="007019D0"/>
    <w:rsid w:val="00703D65"/>
    <w:rsid w:val="00712386"/>
    <w:rsid w:val="00772A33"/>
    <w:rsid w:val="00783287"/>
    <w:rsid w:val="00790851"/>
    <w:rsid w:val="00794DD3"/>
    <w:rsid w:val="007B1C0E"/>
    <w:rsid w:val="007B2727"/>
    <w:rsid w:val="007C66DF"/>
    <w:rsid w:val="007C7337"/>
    <w:rsid w:val="007D23D6"/>
    <w:rsid w:val="007F5749"/>
    <w:rsid w:val="00804AC9"/>
    <w:rsid w:val="008115B9"/>
    <w:rsid w:val="008128A0"/>
    <w:rsid w:val="00814D88"/>
    <w:rsid w:val="008165EC"/>
    <w:rsid w:val="00825DFF"/>
    <w:rsid w:val="00844C41"/>
    <w:rsid w:val="0085069E"/>
    <w:rsid w:val="0086446C"/>
    <w:rsid w:val="008877F8"/>
    <w:rsid w:val="00894A00"/>
    <w:rsid w:val="008B09A6"/>
    <w:rsid w:val="008B0FA1"/>
    <w:rsid w:val="008C1F87"/>
    <w:rsid w:val="008D53AD"/>
    <w:rsid w:val="008D7C55"/>
    <w:rsid w:val="00900B99"/>
    <w:rsid w:val="00903E5E"/>
    <w:rsid w:val="009045ED"/>
    <w:rsid w:val="00904A00"/>
    <w:rsid w:val="00925480"/>
    <w:rsid w:val="00926FDE"/>
    <w:rsid w:val="0092761A"/>
    <w:rsid w:val="00953102"/>
    <w:rsid w:val="00972116"/>
    <w:rsid w:val="00972D0D"/>
    <w:rsid w:val="0097631B"/>
    <w:rsid w:val="009815E8"/>
    <w:rsid w:val="00982140"/>
    <w:rsid w:val="00983589"/>
    <w:rsid w:val="00987708"/>
    <w:rsid w:val="009A5B5C"/>
    <w:rsid w:val="009B575B"/>
    <w:rsid w:val="009C4918"/>
    <w:rsid w:val="009D2611"/>
    <w:rsid w:val="009F2423"/>
    <w:rsid w:val="00A04A04"/>
    <w:rsid w:val="00A348D5"/>
    <w:rsid w:val="00A34E88"/>
    <w:rsid w:val="00A443A6"/>
    <w:rsid w:val="00A52607"/>
    <w:rsid w:val="00A5336A"/>
    <w:rsid w:val="00A63440"/>
    <w:rsid w:val="00A6634E"/>
    <w:rsid w:val="00A70AC7"/>
    <w:rsid w:val="00A83617"/>
    <w:rsid w:val="00A941AC"/>
    <w:rsid w:val="00AA51F9"/>
    <w:rsid w:val="00AB0BCE"/>
    <w:rsid w:val="00AC085F"/>
    <w:rsid w:val="00AD13E5"/>
    <w:rsid w:val="00AE049B"/>
    <w:rsid w:val="00AE5551"/>
    <w:rsid w:val="00AE601A"/>
    <w:rsid w:val="00AF21E6"/>
    <w:rsid w:val="00B02DF5"/>
    <w:rsid w:val="00B071A1"/>
    <w:rsid w:val="00B127EC"/>
    <w:rsid w:val="00B260E1"/>
    <w:rsid w:val="00B352AE"/>
    <w:rsid w:val="00B73AF2"/>
    <w:rsid w:val="00BA233C"/>
    <w:rsid w:val="00BB24BD"/>
    <w:rsid w:val="00BB5093"/>
    <w:rsid w:val="00BC3353"/>
    <w:rsid w:val="00BD4C86"/>
    <w:rsid w:val="00BE30E5"/>
    <w:rsid w:val="00BE6D76"/>
    <w:rsid w:val="00C00646"/>
    <w:rsid w:val="00C11088"/>
    <w:rsid w:val="00C13228"/>
    <w:rsid w:val="00C15F8C"/>
    <w:rsid w:val="00C50BF9"/>
    <w:rsid w:val="00C52596"/>
    <w:rsid w:val="00C55D99"/>
    <w:rsid w:val="00C61EEA"/>
    <w:rsid w:val="00C65D06"/>
    <w:rsid w:val="00C666E6"/>
    <w:rsid w:val="00CB04C9"/>
    <w:rsid w:val="00CB586B"/>
    <w:rsid w:val="00CD626E"/>
    <w:rsid w:val="00CF0D24"/>
    <w:rsid w:val="00CF17AA"/>
    <w:rsid w:val="00D05B98"/>
    <w:rsid w:val="00D123F7"/>
    <w:rsid w:val="00D1535D"/>
    <w:rsid w:val="00D158A6"/>
    <w:rsid w:val="00D24DC4"/>
    <w:rsid w:val="00D276ED"/>
    <w:rsid w:val="00D30720"/>
    <w:rsid w:val="00D33C29"/>
    <w:rsid w:val="00D3416D"/>
    <w:rsid w:val="00D35335"/>
    <w:rsid w:val="00D41FF5"/>
    <w:rsid w:val="00D47BE5"/>
    <w:rsid w:val="00D75B3A"/>
    <w:rsid w:val="00D75BF3"/>
    <w:rsid w:val="00D873AA"/>
    <w:rsid w:val="00DD182F"/>
    <w:rsid w:val="00DF3EF2"/>
    <w:rsid w:val="00DF4950"/>
    <w:rsid w:val="00E2766E"/>
    <w:rsid w:val="00E61801"/>
    <w:rsid w:val="00E80427"/>
    <w:rsid w:val="00E834B9"/>
    <w:rsid w:val="00E90B11"/>
    <w:rsid w:val="00E96A29"/>
    <w:rsid w:val="00EB624B"/>
    <w:rsid w:val="00EC26B9"/>
    <w:rsid w:val="00EC6830"/>
    <w:rsid w:val="00EC7A32"/>
    <w:rsid w:val="00ED64D3"/>
    <w:rsid w:val="00EF0F84"/>
    <w:rsid w:val="00F27977"/>
    <w:rsid w:val="00F373BE"/>
    <w:rsid w:val="00F57021"/>
    <w:rsid w:val="00F5713D"/>
    <w:rsid w:val="00F61F97"/>
    <w:rsid w:val="00F6244A"/>
    <w:rsid w:val="00F64A33"/>
    <w:rsid w:val="00F764DE"/>
    <w:rsid w:val="00F80789"/>
    <w:rsid w:val="00F924ED"/>
    <w:rsid w:val="00FA6CE4"/>
    <w:rsid w:val="00FB336A"/>
    <w:rsid w:val="00FB7E19"/>
    <w:rsid w:val="00FD095A"/>
    <w:rsid w:val="00FD3ADA"/>
    <w:rsid w:val="00FD3D91"/>
    <w:rsid w:val="00FE4A83"/>
    <w:rsid w:val="00FF7B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3009">
      <o:colormru v:ext="edit" colors="#e30613"/>
      <o:colormenu v:ext="edit" fillcolor="#e30613"/>
    </o:shapedefaults>
    <o:shapelayout v:ext="edit">
      <o:idmap v:ext="edit" data="1"/>
    </o:shapelayout>
  </w:shapeDefaults>
  <w:decimalSymbol w:val=","/>
  <w:listSeparator w:val=";"/>
  <w14:docId w14:val="2C931B74"/>
  <w15:docId w15:val="{7A76205F-0B9D-4B6E-81E5-F8D052BD0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440"/>
    <w:pPr>
      <w:jc w:val="both"/>
    </w:pPr>
    <w:rPr>
      <w:rFonts w:ascii="Arial" w:hAnsi="Arial"/>
      <w:sz w:val="20"/>
    </w:rPr>
  </w:style>
  <w:style w:type="paragraph" w:styleId="Titre1">
    <w:name w:val="heading 1"/>
    <w:basedOn w:val="Normal"/>
    <w:next w:val="Normal"/>
    <w:link w:val="Titre1Car"/>
    <w:uiPriority w:val="9"/>
    <w:qFormat/>
    <w:rsid w:val="005064B5"/>
    <w:pPr>
      <w:keepNext/>
      <w:keepLines/>
      <w:numPr>
        <w:numId w:val="31"/>
      </w:numPr>
      <w:pBdr>
        <w:bottom w:val="single" w:sz="12" w:space="3" w:color="C00000"/>
      </w:pBdr>
      <w:spacing w:before="120" w:after="240" w:line="240" w:lineRule="auto"/>
      <w:outlineLvl w:val="0"/>
    </w:pPr>
    <w:rPr>
      <w:rFonts w:eastAsiaTheme="majorEastAsia" w:cstheme="majorBidi"/>
      <w:b/>
      <w:caps/>
      <w:color w:val="E30613"/>
      <w:spacing w:val="20"/>
      <w:szCs w:val="32"/>
    </w:rPr>
  </w:style>
  <w:style w:type="paragraph" w:styleId="Titre2">
    <w:name w:val="heading 2"/>
    <w:basedOn w:val="Normal"/>
    <w:next w:val="Normal"/>
    <w:link w:val="Titre2Car"/>
    <w:uiPriority w:val="9"/>
    <w:unhideWhenUsed/>
    <w:qFormat/>
    <w:rsid w:val="00B02DF5"/>
    <w:pPr>
      <w:keepNext/>
      <w:keepLines/>
      <w:spacing w:before="120" w:after="120"/>
      <w:ind w:left="567"/>
      <w:outlineLvl w:val="1"/>
    </w:pPr>
    <w:rPr>
      <w:rFonts w:eastAsiaTheme="majorEastAsia" w:cstheme="majorBidi"/>
      <w:b/>
      <w:color w:val="A50021"/>
      <w:szCs w:val="26"/>
    </w:rPr>
  </w:style>
  <w:style w:type="paragraph" w:styleId="Titre3">
    <w:name w:val="heading 3"/>
    <w:basedOn w:val="Normal"/>
    <w:next w:val="Normal"/>
    <w:link w:val="Titre3Car"/>
    <w:uiPriority w:val="9"/>
    <w:unhideWhenUsed/>
    <w:qFormat/>
    <w:rsid w:val="00A63440"/>
    <w:pPr>
      <w:keepNext/>
      <w:keepLines/>
      <w:spacing w:before="40" w:after="0"/>
      <w:outlineLvl w:val="2"/>
    </w:pPr>
    <w:rPr>
      <w:rFonts w:eastAsiaTheme="majorEastAsia" w:cstheme="majorBidi"/>
      <w:color w:val="767171" w:themeColor="background2" w:themeShade="80"/>
      <w:spacing w:val="14"/>
      <w:szCs w:val="24"/>
    </w:rPr>
  </w:style>
  <w:style w:type="paragraph" w:styleId="Titre4">
    <w:name w:val="heading 4"/>
    <w:basedOn w:val="Normal"/>
    <w:next w:val="Normal"/>
    <w:link w:val="Titre4Car"/>
    <w:uiPriority w:val="9"/>
    <w:semiHidden/>
    <w:unhideWhenUsed/>
    <w:qFormat/>
    <w:rsid w:val="004D111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uiPriority w:val="99"/>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qFormat/>
    <w:rsid w:val="006F615A"/>
    <w:pPr>
      <w:spacing w:after="0" w:line="240" w:lineRule="auto"/>
      <w:jc w:val="both"/>
    </w:pPr>
    <w:rPr>
      <w:rFonts w:eastAsiaTheme="minorEastAsia"/>
      <w:lang w:eastAsia="fr-FR"/>
    </w:rPr>
  </w:style>
  <w:style w:type="character" w:customStyle="1" w:styleId="SansinterligneCar">
    <w:name w:val="Sans interligne Car"/>
    <w:basedOn w:val="Policepardfaut"/>
    <w:link w:val="Sansinterligne"/>
    <w:rsid w:val="006F615A"/>
    <w:rPr>
      <w:rFonts w:eastAsiaTheme="minorEastAsia"/>
      <w:lang w:eastAsia="fr-FR"/>
    </w:rPr>
  </w:style>
  <w:style w:type="character" w:customStyle="1" w:styleId="Titre1Car">
    <w:name w:val="Titre 1 Car"/>
    <w:basedOn w:val="Policepardfaut"/>
    <w:link w:val="Titre1"/>
    <w:uiPriority w:val="9"/>
    <w:rsid w:val="005064B5"/>
    <w:rPr>
      <w:rFonts w:ascii="Arial" w:eastAsiaTheme="majorEastAsia" w:hAnsi="Arial" w:cstheme="majorBidi"/>
      <w:b/>
      <w:caps/>
      <w:color w:val="E30613"/>
      <w:spacing w:val="20"/>
      <w:sz w:val="20"/>
      <w:szCs w:val="32"/>
    </w:rPr>
  </w:style>
  <w:style w:type="paragraph" w:styleId="En-ttedetabledesmatires">
    <w:name w:val="TOC Heading"/>
    <w:basedOn w:val="Titre1"/>
    <w:next w:val="Normal"/>
    <w:uiPriority w:val="39"/>
    <w:unhideWhenUsed/>
    <w:qFormat/>
    <w:rsid w:val="001242A5"/>
    <w:pPr>
      <w:numPr>
        <w:numId w:val="0"/>
      </w:numPr>
      <w:outlineLvl w:val="9"/>
    </w:pPr>
    <w:rPr>
      <w:lang w:eastAsia="fr-FR"/>
    </w:rPr>
  </w:style>
  <w:style w:type="paragraph" w:styleId="TM1">
    <w:name w:val="toc 1"/>
    <w:basedOn w:val="Normal"/>
    <w:next w:val="Normal"/>
    <w:autoRedefine/>
    <w:uiPriority w:val="39"/>
    <w:unhideWhenUsed/>
    <w:rsid w:val="0018380D"/>
    <w:pPr>
      <w:spacing w:after="100"/>
    </w:p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uiPriority w:val="9"/>
    <w:rsid w:val="00B02DF5"/>
    <w:rPr>
      <w:rFonts w:ascii="Arial" w:eastAsiaTheme="majorEastAsia" w:hAnsi="Arial" w:cstheme="majorBidi"/>
      <w:b/>
      <w:color w:val="A50021"/>
      <w:sz w:val="20"/>
      <w:szCs w:val="26"/>
    </w:rPr>
  </w:style>
  <w:style w:type="character" w:customStyle="1" w:styleId="Titre3Car">
    <w:name w:val="Titre 3 Car"/>
    <w:basedOn w:val="Policepardfaut"/>
    <w:link w:val="Titre3"/>
    <w:uiPriority w:val="9"/>
    <w:rsid w:val="00A63440"/>
    <w:rPr>
      <w:rFonts w:ascii="Arial" w:eastAsiaTheme="majorEastAsia" w:hAnsi="Arial" w:cstheme="majorBidi"/>
      <w:color w:val="767171" w:themeColor="background2" w:themeShade="80"/>
      <w:spacing w:val="14"/>
      <w:sz w:val="20"/>
      <w:szCs w:val="24"/>
    </w:rPr>
  </w:style>
  <w:style w:type="paragraph" w:styleId="Paragraphedeliste">
    <w:name w:val="List Paragraph"/>
    <w:basedOn w:val="Normal"/>
    <w:qFormat/>
    <w:rsid w:val="00B071A1"/>
    <w:pPr>
      <w:ind w:left="720"/>
      <w:contextualSpacing/>
    </w:pPr>
  </w:style>
  <w:style w:type="character" w:styleId="Marquedecommentaire">
    <w:name w:val="annotation reference"/>
    <w:basedOn w:val="Policepardfaut"/>
    <w:uiPriority w:val="99"/>
    <w:semiHidden/>
    <w:unhideWhenUsed/>
    <w:rsid w:val="00904A00"/>
    <w:rPr>
      <w:sz w:val="16"/>
      <w:szCs w:val="16"/>
    </w:rPr>
  </w:style>
  <w:style w:type="paragraph" w:styleId="Commentaire">
    <w:name w:val="annotation text"/>
    <w:basedOn w:val="Normal"/>
    <w:link w:val="CommentaireCar"/>
    <w:uiPriority w:val="99"/>
    <w:semiHidden/>
    <w:unhideWhenUsed/>
    <w:rsid w:val="00904A00"/>
    <w:pPr>
      <w:spacing w:line="240" w:lineRule="auto"/>
    </w:pPr>
    <w:rPr>
      <w:szCs w:val="20"/>
    </w:rPr>
  </w:style>
  <w:style w:type="character" w:customStyle="1" w:styleId="CommentaireCar">
    <w:name w:val="Commentaire Car"/>
    <w:basedOn w:val="Policepardfaut"/>
    <w:link w:val="Commentaire"/>
    <w:uiPriority w:val="99"/>
    <w:semiHidden/>
    <w:rsid w:val="00904A00"/>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904A00"/>
    <w:rPr>
      <w:b/>
      <w:bCs/>
    </w:rPr>
  </w:style>
  <w:style w:type="character" w:customStyle="1" w:styleId="ObjetducommentaireCar">
    <w:name w:val="Objet du commentaire Car"/>
    <w:basedOn w:val="CommentaireCar"/>
    <w:link w:val="Objetducommentaire"/>
    <w:uiPriority w:val="99"/>
    <w:semiHidden/>
    <w:rsid w:val="00904A00"/>
    <w:rPr>
      <w:rFonts w:ascii="Arial" w:hAnsi="Arial"/>
      <w:b/>
      <w:bCs/>
      <w:sz w:val="20"/>
      <w:szCs w:val="20"/>
    </w:rPr>
  </w:style>
  <w:style w:type="paragraph" w:customStyle="1" w:styleId="Puces">
    <w:name w:val="Puces"/>
    <w:basedOn w:val="Normal"/>
    <w:rsid w:val="00652C45"/>
    <w:pPr>
      <w:spacing w:before="240" w:after="0" w:line="240" w:lineRule="auto"/>
      <w:ind w:left="405" w:hanging="405"/>
      <w:jc w:val="left"/>
    </w:pPr>
    <w:rPr>
      <w:rFonts w:ascii="Times New Roman" w:eastAsia="Times New Roman" w:hAnsi="Times New Roman" w:cs="Times New Roman"/>
      <w:b/>
      <w:szCs w:val="20"/>
      <w:lang w:eastAsia="fr-FR"/>
    </w:rPr>
  </w:style>
  <w:style w:type="paragraph" w:customStyle="1" w:styleId="Default">
    <w:name w:val="Default"/>
    <w:rsid w:val="00CB586B"/>
    <w:pPr>
      <w:autoSpaceDE w:val="0"/>
      <w:autoSpaceDN w:val="0"/>
      <w:adjustRightInd w:val="0"/>
      <w:spacing w:after="0" w:line="240" w:lineRule="auto"/>
    </w:pPr>
    <w:rPr>
      <w:rFonts w:ascii="Arial" w:hAnsi="Arial" w:cs="Arial"/>
      <w:color w:val="000000"/>
      <w:sz w:val="24"/>
      <w:szCs w:val="24"/>
    </w:rPr>
  </w:style>
  <w:style w:type="table" w:styleId="Grilledutableau">
    <w:name w:val="Table Grid"/>
    <w:basedOn w:val="TableauNormal"/>
    <w:uiPriority w:val="39"/>
    <w:rsid w:val="0078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506C38"/>
    <w:rPr>
      <w:color w:val="954F72" w:themeColor="followedHyperlink"/>
      <w:u w:val="single"/>
    </w:rPr>
  </w:style>
  <w:style w:type="paragraph" w:customStyle="1" w:styleId="Standard">
    <w:name w:val="Standard"/>
    <w:rsid w:val="005B789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1">
    <w:name w:val="WWNum1"/>
    <w:basedOn w:val="Aucuneliste"/>
    <w:rsid w:val="005B789C"/>
    <w:pPr>
      <w:numPr>
        <w:numId w:val="10"/>
      </w:numPr>
    </w:pPr>
  </w:style>
  <w:style w:type="numbering" w:customStyle="1" w:styleId="WWNum11">
    <w:name w:val="WWNum11"/>
    <w:basedOn w:val="Aucuneliste"/>
    <w:rsid w:val="005B789C"/>
  </w:style>
  <w:style w:type="character" w:customStyle="1" w:styleId="Titre4Car">
    <w:name w:val="Titre 4 Car"/>
    <w:basedOn w:val="Policepardfaut"/>
    <w:link w:val="Titre4"/>
    <w:rsid w:val="004D1113"/>
    <w:rPr>
      <w:rFonts w:asciiTheme="majorHAnsi" w:eastAsiaTheme="majorEastAsia" w:hAnsiTheme="majorHAnsi" w:cstheme="majorBidi"/>
      <w:i/>
      <w:iCs/>
      <w:color w:val="2E74B5"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file://localhost/Users/reiseremilie/Graphisme/UNIVERSITE%CC%81%20PARIS%20NANTERRE/gabarits_bureautique/UPN-gabarit-affiche-A3-footer.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2CEAB-1BE1-4076-9E31-6B2421296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12</Pages>
  <Words>4989</Words>
  <Characters>27445</Characters>
  <Application>Microsoft Office Word</Application>
  <DocSecurity>0</DocSecurity>
  <Lines>228</Lines>
  <Paragraphs>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Bouzerda Merwan</dc:creator>
  <cp:keywords/>
  <dc:description/>
  <cp:lastModifiedBy>Dayoub Hala</cp:lastModifiedBy>
  <cp:revision>27</cp:revision>
  <cp:lastPrinted>2020-01-16T10:56:00Z</cp:lastPrinted>
  <dcterms:created xsi:type="dcterms:W3CDTF">2021-02-11T14:47:00Z</dcterms:created>
  <dcterms:modified xsi:type="dcterms:W3CDTF">2022-03-16T08:31:00Z</dcterms:modified>
</cp:coreProperties>
</file>